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477" w:rsidRDefault="002A4477" w:rsidP="002A4477">
      <w:pPr>
        <w:spacing w:line="580" w:lineRule="exact"/>
        <w:jc w:val="left"/>
        <w:rPr>
          <w:rFonts w:ascii="黑体" w:eastAsia="黑体" w:hAnsi="黑体"/>
          <w:sz w:val="32"/>
          <w:szCs w:val="32"/>
        </w:rPr>
      </w:pPr>
      <w:r w:rsidRPr="005B69E6">
        <w:rPr>
          <w:rFonts w:ascii="黑体" w:eastAsia="黑体" w:hAnsi="黑体" w:hint="eastAsia"/>
          <w:sz w:val="32"/>
          <w:szCs w:val="32"/>
        </w:rPr>
        <w:t>附件2</w:t>
      </w:r>
    </w:p>
    <w:p w:rsidR="002A4477" w:rsidRDefault="002A4477" w:rsidP="002A4477">
      <w:pPr>
        <w:spacing w:beforeLines="100" w:line="580" w:lineRule="exact"/>
        <w:jc w:val="center"/>
        <w:rPr>
          <w:rFonts w:ascii="方正小标宋简体" w:eastAsia="方正小标宋简体" w:hAnsi="黑体"/>
          <w:sz w:val="44"/>
          <w:szCs w:val="44"/>
        </w:rPr>
      </w:pPr>
      <w:r w:rsidRPr="005B69E6">
        <w:rPr>
          <w:rFonts w:ascii="方正小标宋简体" w:eastAsia="方正小标宋简体" w:hAnsi="黑体" w:hint="eastAsia"/>
          <w:sz w:val="44"/>
          <w:szCs w:val="44"/>
        </w:rPr>
        <w:t>行政事业单位会计基础工作规范化建设</w:t>
      </w:r>
    </w:p>
    <w:p w:rsidR="002A4477" w:rsidRDefault="002A4477" w:rsidP="002A4477">
      <w:pPr>
        <w:spacing w:line="580" w:lineRule="exact"/>
        <w:jc w:val="center"/>
        <w:rPr>
          <w:rFonts w:ascii="方正小标宋简体" w:eastAsia="方正小标宋简体" w:hAnsi="黑体"/>
          <w:sz w:val="44"/>
          <w:szCs w:val="44"/>
        </w:rPr>
      </w:pPr>
      <w:r w:rsidRPr="005B69E6">
        <w:rPr>
          <w:rFonts w:ascii="方正小标宋简体" w:eastAsia="方正小标宋简体" w:hAnsi="黑体" w:hint="eastAsia"/>
          <w:sz w:val="44"/>
          <w:szCs w:val="44"/>
        </w:rPr>
        <w:t>自评表</w:t>
      </w:r>
    </w:p>
    <w:p w:rsidR="002A4477" w:rsidRDefault="002A4477" w:rsidP="002A4477">
      <w:pPr>
        <w:spacing w:line="580" w:lineRule="exact"/>
        <w:rPr>
          <w:rFonts w:ascii="仿宋_GB2312" w:eastAsia="仿宋_GB2312" w:hAnsi="黑体"/>
          <w:sz w:val="32"/>
          <w:szCs w:val="32"/>
        </w:rPr>
      </w:pPr>
    </w:p>
    <w:p w:rsidR="002A4477" w:rsidRDefault="002A4477" w:rsidP="002A4477">
      <w:pPr>
        <w:spacing w:line="600" w:lineRule="exact"/>
        <w:rPr>
          <w:rFonts w:ascii="仿宋_GB2312" w:eastAsia="仿宋_GB2312" w:hAnsi="黑体"/>
          <w:sz w:val="32"/>
          <w:szCs w:val="32"/>
        </w:rPr>
      </w:pPr>
      <w:r w:rsidRPr="004F7B6A">
        <w:rPr>
          <w:rFonts w:ascii="仿宋_GB2312" w:eastAsia="仿宋_GB2312" w:hAnsi="黑体" w:hint="eastAsia"/>
          <w:sz w:val="32"/>
          <w:szCs w:val="32"/>
        </w:rPr>
        <w:t>单位名称（公章）：</w:t>
      </w:r>
    </w:p>
    <w:tbl>
      <w:tblPr>
        <w:tblStyle w:val="a5"/>
        <w:tblW w:w="9180" w:type="dxa"/>
        <w:tblLook w:val="04A0"/>
      </w:tblPr>
      <w:tblGrid>
        <w:gridCol w:w="817"/>
        <w:gridCol w:w="1559"/>
        <w:gridCol w:w="5954"/>
        <w:gridCol w:w="850"/>
      </w:tblGrid>
      <w:tr w:rsidR="002A4477" w:rsidTr="00770DB5">
        <w:trPr>
          <w:tblHeader/>
        </w:trPr>
        <w:tc>
          <w:tcPr>
            <w:tcW w:w="817" w:type="dxa"/>
            <w:vAlign w:val="center"/>
          </w:tcPr>
          <w:p w:rsidR="002A4477" w:rsidRDefault="002A4477" w:rsidP="00770DB5">
            <w:pPr>
              <w:overflowPunct w:val="0"/>
              <w:spacing w:line="320" w:lineRule="exact"/>
              <w:jc w:val="center"/>
              <w:rPr>
                <w:rFonts w:ascii="黑体" w:eastAsia="黑体" w:hAnsi="黑体"/>
                <w:sz w:val="24"/>
              </w:rPr>
            </w:pPr>
            <w:r w:rsidRPr="00172BED">
              <w:rPr>
                <w:rFonts w:ascii="黑体" w:eastAsia="黑体" w:hAnsi="黑体" w:hint="eastAsia"/>
                <w:sz w:val="24"/>
              </w:rPr>
              <w:t>序号</w:t>
            </w:r>
          </w:p>
        </w:tc>
        <w:tc>
          <w:tcPr>
            <w:tcW w:w="1559" w:type="dxa"/>
            <w:vAlign w:val="center"/>
          </w:tcPr>
          <w:p w:rsidR="002A4477" w:rsidRDefault="002A4477" w:rsidP="00770DB5">
            <w:pPr>
              <w:overflowPunct w:val="0"/>
              <w:spacing w:line="320" w:lineRule="exact"/>
              <w:jc w:val="center"/>
              <w:rPr>
                <w:rFonts w:ascii="黑体" w:eastAsia="黑体" w:hAnsi="黑体"/>
                <w:sz w:val="24"/>
              </w:rPr>
            </w:pPr>
            <w:r>
              <w:rPr>
                <w:rFonts w:ascii="黑体" w:eastAsia="黑体" w:hAnsi="黑体" w:hint="eastAsia"/>
                <w:sz w:val="24"/>
              </w:rPr>
              <w:t>任务（分值）</w:t>
            </w:r>
          </w:p>
        </w:tc>
        <w:tc>
          <w:tcPr>
            <w:tcW w:w="5954" w:type="dxa"/>
            <w:vAlign w:val="center"/>
          </w:tcPr>
          <w:p w:rsidR="002A4477" w:rsidRDefault="002A4477" w:rsidP="00770DB5">
            <w:pPr>
              <w:overflowPunct w:val="0"/>
              <w:spacing w:line="320" w:lineRule="exact"/>
              <w:jc w:val="center"/>
              <w:rPr>
                <w:rFonts w:ascii="黑体" w:eastAsia="黑体" w:hAnsi="黑体"/>
                <w:sz w:val="24"/>
              </w:rPr>
            </w:pPr>
            <w:r>
              <w:rPr>
                <w:rFonts w:ascii="黑体" w:eastAsia="黑体" w:hAnsi="黑体" w:hint="eastAsia"/>
                <w:sz w:val="24"/>
              </w:rPr>
              <w:t>评分说明</w:t>
            </w:r>
          </w:p>
        </w:tc>
        <w:tc>
          <w:tcPr>
            <w:tcW w:w="850" w:type="dxa"/>
            <w:vAlign w:val="center"/>
          </w:tcPr>
          <w:p w:rsidR="002A4477" w:rsidRPr="00172BED" w:rsidRDefault="002A4477" w:rsidP="00770DB5">
            <w:pPr>
              <w:spacing w:line="300" w:lineRule="exact"/>
              <w:jc w:val="center"/>
              <w:rPr>
                <w:rFonts w:ascii="黑体" w:eastAsia="黑体" w:hAnsi="黑体"/>
                <w:sz w:val="24"/>
              </w:rPr>
            </w:pPr>
            <w:r>
              <w:rPr>
                <w:rFonts w:ascii="黑体" w:eastAsia="黑体" w:hAnsi="黑体" w:hint="eastAsia"/>
                <w:sz w:val="24"/>
              </w:rPr>
              <w:t>自评得分</w:t>
            </w:r>
          </w:p>
        </w:tc>
      </w:tr>
      <w:tr w:rsidR="002A4477" w:rsidTr="00770DB5">
        <w:trPr>
          <w:trHeight w:val="312"/>
        </w:trPr>
        <w:tc>
          <w:tcPr>
            <w:tcW w:w="817" w:type="dxa"/>
            <w:vMerge w:val="restart"/>
            <w:vAlign w:val="center"/>
          </w:tcPr>
          <w:p w:rsidR="002A4477" w:rsidRDefault="002A4477" w:rsidP="00770DB5">
            <w:pPr>
              <w:overflowPunct w:val="0"/>
              <w:spacing w:line="320" w:lineRule="exact"/>
              <w:jc w:val="center"/>
              <w:rPr>
                <w:rFonts w:asciiTheme="minorEastAsia" w:eastAsiaTheme="minorEastAsia" w:hAnsiTheme="minorEastAsia"/>
                <w:szCs w:val="20"/>
              </w:rPr>
            </w:pPr>
            <w:r w:rsidRPr="002138D5">
              <w:rPr>
                <w:rFonts w:asciiTheme="minorEastAsia" w:eastAsiaTheme="minorEastAsia" w:hAnsiTheme="minorEastAsia" w:hint="eastAsia"/>
                <w:szCs w:val="20"/>
              </w:rPr>
              <w:t>1</w:t>
            </w:r>
          </w:p>
        </w:tc>
        <w:tc>
          <w:tcPr>
            <w:tcW w:w="1559" w:type="dxa"/>
            <w:vMerge w:val="restart"/>
            <w:vAlign w:val="center"/>
          </w:tcPr>
          <w:p w:rsidR="002A4477" w:rsidRDefault="002A4477" w:rsidP="00770DB5">
            <w:pPr>
              <w:overflowPunct w:val="0"/>
              <w:spacing w:line="320" w:lineRule="exact"/>
              <w:jc w:val="center"/>
              <w:rPr>
                <w:rFonts w:asciiTheme="minorEastAsia" w:eastAsiaTheme="minorEastAsia" w:hAnsiTheme="minorEastAsia"/>
                <w:szCs w:val="20"/>
              </w:rPr>
            </w:pPr>
            <w:r w:rsidRPr="002138D5">
              <w:rPr>
                <w:rFonts w:asciiTheme="minorEastAsia" w:eastAsiaTheme="minorEastAsia" w:hAnsiTheme="minorEastAsia" w:hint="eastAsia"/>
                <w:szCs w:val="20"/>
              </w:rPr>
              <w:t>规范设置</w:t>
            </w:r>
          </w:p>
          <w:p w:rsidR="002A4477" w:rsidRDefault="002A4477" w:rsidP="00770DB5">
            <w:pPr>
              <w:overflowPunct w:val="0"/>
              <w:spacing w:line="320" w:lineRule="exact"/>
              <w:jc w:val="center"/>
              <w:rPr>
                <w:rFonts w:asciiTheme="minorEastAsia" w:eastAsiaTheme="minorEastAsia" w:hAnsiTheme="minorEastAsia"/>
                <w:szCs w:val="20"/>
              </w:rPr>
            </w:pPr>
            <w:r w:rsidRPr="002138D5">
              <w:rPr>
                <w:rFonts w:asciiTheme="minorEastAsia" w:eastAsiaTheme="minorEastAsia" w:hAnsiTheme="minorEastAsia" w:hint="eastAsia"/>
                <w:szCs w:val="20"/>
              </w:rPr>
              <w:t>会计机构</w:t>
            </w:r>
          </w:p>
          <w:p w:rsidR="002A4477" w:rsidRDefault="002A4477" w:rsidP="00770DB5">
            <w:pPr>
              <w:overflowPunct w:val="0"/>
              <w:spacing w:line="320" w:lineRule="exact"/>
              <w:jc w:val="center"/>
              <w:rPr>
                <w:rFonts w:asciiTheme="minorEastAsia" w:eastAsiaTheme="minorEastAsia" w:hAnsiTheme="minorEastAsia"/>
                <w:szCs w:val="20"/>
              </w:rPr>
            </w:pPr>
            <w:r w:rsidRPr="002138D5">
              <w:rPr>
                <w:rFonts w:asciiTheme="minorEastAsia" w:eastAsiaTheme="minorEastAsia" w:hAnsiTheme="minorEastAsia" w:hint="eastAsia"/>
                <w:szCs w:val="20"/>
              </w:rPr>
              <w:t>（5分）</w:t>
            </w:r>
          </w:p>
        </w:tc>
        <w:tc>
          <w:tcPr>
            <w:tcW w:w="5954" w:type="dxa"/>
          </w:tcPr>
          <w:p w:rsidR="002A4477" w:rsidRDefault="002A4477" w:rsidP="00770DB5">
            <w:pPr>
              <w:overflowPunct w:val="0"/>
              <w:spacing w:line="320" w:lineRule="exact"/>
              <w:jc w:val="left"/>
              <w:rPr>
                <w:rFonts w:asciiTheme="minorEastAsia" w:eastAsiaTheme="minorEastAsia" w:hAnsiTheme="minorEastAsia"/>
                <w:szCs w:val="20"/>
              </w:rPr>
            </w:pPr>
            <w:r>
              <w:rPr>
                <w:rFonts w:asciiTheme="minorEastAsia" w:eastAsiaTheme="minorEastAsia" w:hAnsiTheme="minorEastAsia" w:hint="eastAsia"/>
                <w:szCs w:val="20"/>
              </w:rPr>
              <w:t>单独设置会计机构，且配备会计机构负责人的，</w:t>
            </w:r>
            <w:r w:rsidRPr="002138D5">
              <w:rPr>
                <w:rFonts w:asciiTheme="minorEastAsia" w:eastAsiaTheme="minorEastAsia" w:hAnsiTheme="minorEastAsia" w:hint="eastAsia"/>
                <w:szCs w:val="20"/>
              </w:rPr>
              <w:t>得3</w:t>
            </w:r>
            <w:r>
              <w:rPr>
                <w:rFonts w:asciiTheme="minorEastAsia" w:eastAsiaTheme="minorEastAsia" w:hAnsiTheme="minorEastAsia" w:hint="eastAsia"/>
                <w:szCs w:val="20"/>
              </w:rPr>
              <w:t>分；单独设置会计机构，未配备会计机构负责人的，得2分；否则不得分。</w:t>
            </w:r>
          </w:p>
          <w:p w:rsidR="002A4477" w:rsidRDefault="002A4477" w:rsidP="00770DB5">
            <w:pPr>
              <w:overflowPunct w:val="0"/>
              <w:spacing w:line="320" w:lineRule="exact"/>
              <w:jc w:val="left"/>
              <w:rPr>
                <w:rFonts w:asciiTheme="minorEastAsia" w:eastAsiaTheme="minorEastAsia" w:hAnsiTheme="minorEastAsia"/>
                <w:szCs w:val="20"/>
              </w:rPr>
            </w:pPr>
            <w:r>
              <w:rPr>
                <w:rFonts w:asciiTheme="minorEastAsia" w:eastAsiaTheme="minorEastAsia" w:hAnsiTheme="minorEastAsia" w:hint="eastAsia"/>
                <w:szCs w:val="20"/>
              </w:rPr>
              <w:t>不具备单独设置会计机构条件</w:t>
            </w:r>
            <w:r w:rsidRPr="002138D5">
              <w:rPr>
                <w:rFonts w:asciiTheme="minorEastAsia" w:eastAsiaTheme="minorEastAsia" w:hAnsiTheme="minorEastAsia" w:hint="eastAsia"/>
                <w:szCs w:val="20"/>
              </w:rPr>
              <w:t>，</w:t>
            </w:r>
            <w:r>
              <w:rPr>
                <w:rFonts w:asciiTheme="minorEastAsia" w:eastAsiaTheme="minorEastAsia" w:hAnsiTheme="minorEastAsia" w:hint="eastAsia"/>
                <w:szCs w:val="20"/>
              </w:rPr>
              <w:t>但在有关机构中配备专职会计人员并指定会计主管人员的，</w:t>
            </w:r>
            <w:r w:rsidRPr="002138D5">
              <w:rPr>
                <w:rFonts w:asciiTheme="minorEastAsia" w:eastAsiaTheme="minorEastAsia" w:hAnsiTheme="minorEastAsia" w:hint="eastAsia"/>
                <w:szCs w:val="20"/>
              </w:rPr>
              <w:t>得3分；</w:t>
            </w:r>
            <w:r>
              <w:rPr>
                <w:rFonts w:asciiTheme="minorEastAsia" w:eastAsiaTheme="minorEastAsia" w:hAnsiTheme="minorEastAsia" w:hint="eastAsia"/>
                <w:szCs w:val="20"/>
              </w:rPr>
              <w:t>不具备单独设置会计机构条件</w:t>
            </w:r>
            <w:r w:rsidRPr="002138D5">
              <w:rPr>
                <w:rFonts w:asciiTheme="minorEastAsia" w:eastAsiaTheme="minorEastAsia" w:hAnsiTheme="minorEastAsia" w:hint="eastAsia"/>
                <w:szCs w:val="20"/>
              </w:rPr>
              <w:t>，在有关机构中配备</w:t>
            </w:r>
            <w:r>
              <w:rPr>
                <w:rFonts w:asciiTheme="minorEastAsia" w:eastAsiaTheme="minorEastAsia" w:hAnsiTheme="minorEastAsia" w:hint="eastAsia"/>
                <w:szCs w:val="20"/>
              </w:rPr>
              <w:t>专职会计人员，但未指定会计主管人员的，</w:t>
            </w:r>
            <w:r w:rsidRPr="002138D5">
              <w:rPr>
                <w:rFonts w:asciiTheme="minorEastAsia" w:eastAsiaTheme="minorEastAsia" w:hAnsiTheme="minorEastAsia" w:hint="eastAsia"/>
                <w:szCs w:val="20"/>
              </w:rPr>
              <w:t>得</w:t>
            </w:r>
            <w:r>
              <w:rPr>
                <w:rFonts w:asciiTheme="minorEastAsia" w:eastAsiaTheme="minorEastAsia" w:hAnsiTheme="minorEastAsia" w:hint="eastAsia"/>
                <w:szCs w:val="20"/>
              </w:rPr>
              <w:t>2</w:t>
            </w:r>
            <w:r w:rsidRPr="002138D5">
              <w:rPr>
                <w:rFonts w:asciiTheme="minorEastAsia" w:eastAsiaTheme="minorEastAsia" w:hAnsiTheme="minorEastAsia" w:hint="eastAsia"/>
                <w:szCs w:val="20"/>
              </w:rPr>
              <w:t>分；否则不得分。</w:t>
            </w:r>
          </w:p>
        </w:tc>
        <w:tc>
          <w:tcPr>
            <w:tcW w:w="850" w:type="dxa"/>
            <w:vAlign w:val="center"/>
          </w:tcPr>
          <w:p w:rsidR="002A4477" w:rsidRPr="002138D5" w:rsidRDefault="002A4477" w:rsidP="00770DB5">
            <w:pPr>
              <w:spacing w:line="300" w:lineRule="exact"/>
              <w:jc w:val="center"/>
              <w:rPr>
                <w:rFonts w:asciiTheme="minorEastAsia" w:eastAsiaTheme="minorEastAsia" w:hAnsiTheme="minorEastAsia"/>
                <w:szCs w:val="20"/>
              </w:rPr>
            </w:pPr>
          </w:p>
        </w:tc>
      </w:tr>
      <w:tr w:rsidR="002A4477" w:rsidTr="00770DB5">
        <w:trPr>
          <w:trHeight w:val="312"/>
        </w:trPr>
        <w:tc>
          <w:tcPr>
            <w:tcW w:w="817" w:type="dxa"/>
            <w:vMerge/>
            <w:vAlign w:val="center"/>
          </w:tcPr>
          <w:p w:rsidR="002A4477" w:rsidRDefault="002A4477" w:rsidP="00770DB5">
            <w:pPr>
              <w:overflowPunct w:val="0"/>
              <w:spacing w:line="320" w:lineRule="exact"/>
              <w:jc w:val="center"/>
              <w:rPr>
                <w:rFonts w:asciiTheme="minorEastAsia" w:eastAsiaTheme="minorEastAsia" w:hAnsiTheme="minorEastAsia"/>
                <w:szCs w:val="20"/>
              </w:rPr>
            </w:pPr>
          </w:p>
        </w:tc>
        <w:tc>
          <w:tcPr>
            <w:tcW w:w="1559" w:type="dxa"/>
            <w:vMerge/>
            <w:vAlign w:val="center"/>
          </w:tcPr>
          <w:p w:rsidR="002A4477" w:rsidRDefault="002A4477" w:rsidP="00770DB5">
            <w:pPr>
              <w:overflowPunct w:val="0"/>
              <w:spacing w:line="320" w:lineRule="exact"/>
              <w:jc w:val="center"/>
              <w:rPr>
                <w:rFonts w:asciiTheme="minorEastAsia" w:eastAsiaTheme="minorEastAsia" w:hAnsiTheme="minorEastAsia"/>
                <w:szCs w:val="20"/>
              </w:rPr>
            </w:pPr>
          </w:p>
        </w:tc>
        <w:tc>
          <w:tcPr>
            <w:tcW w:w="5954" w:type="dxa"/>
          </w:tcPr>
          <w:p w:rsidR="002A4477" w:rsidRDefault="002A4477" w:rsidP="00770DB5">
            <w:pPr>
              <w:overflowPunct w:val="0"/>
              <w:spacing w:line="320" w:lineRule="exact"/>
              <w:jc w:val="left"/>
              <w:rPr>
                <w:rFonts w:asciiTheme="minorEastAsia" w:eastAsiaTheme="minorEastAsia" w:hAnsiTheme="minorEastAsia"/>
                <w:szCs w:val="20"/>
              </w:rPr>
            </w:pPr>
            <w:r>
              <w:rPr>
                <w:rFonts w:asciiTheme="minorEastAsia" w:eastAsiaTheme="minorEastAsia" w:hAnsiTheme="minorEastAsia" w:hint="eastAsia"/>
                <w:szCs w:val="20"/>
              </w:rPr>
              <w:t>会计机构负责人（会计主管人员）有</w:t>
            </w:r>
            <w:r w:rsidRPr="002138D5">
              <w:rPr>
                <w:rFonts w:asciiTheme="minorEastAsia" w:eastAsiaTheme="minorEastAsia" w:hAnsiTheme="minorEastAsia" w:hint="eastAsia"/>
                <w:szCs w:val="20"/>
              </w:rPr>
              <w:t>正式文件或者有关决议等书面形式予以明确的，得2</w:t>
            </w:r>
            <w:r>
              <w:rPr>
                <w:rFonts w:asciiTheme="minorEastAsia" w:eastAsiaTheme="minorEastAsia" w:hAnsiTheme="minorEastAsia" w:hint="eastAsia"/>
                <w:szCs w:val="20"/>
              </w:rPr>
              <w:t>分</w:t>
            </w:r>
            <w:r w:rsidRPr="002138D5">
              <w:rPr>
                <w:rFonts w:asciiTheme="minorEastAsia" w:eastAsiaTheme="minorEastAsia" w:hAnsiTheme="minorEastAsia" w:hint="eastAsia"/>
                <w:szCs w:val="20"/>
              </w:rPr>
              <w:t>；否则不得分。</w:t>
            </w:r>
          </w:p>
        </w:tc>
        <w:tc>
          <w:tcPr>
            <w:tcW w:w="850" w:type="dxa"/>
            <w:vAlign w:val="center"/>
          </w:tcPr>
          <w:p w:rsidR="002A4477" w:rsidRPr="002138D5" w:rsidRDefault="002A4477" w:rsidP="00770DB5">
            <w:pPr>
              <w:spacing w:line="300" w:lineRule="exact"/>
              <w:jc w:val="center"/>
              <w:rPr>
                <w:rFonts w:asciiTheme="minorEastAsia" w:eastAsiaTheme="minorEastAsia" w:hAnsiTheme="minorEastAsia"/>
                <w:szCs w:val="20"/>
              </w:rPr>
            </w:pPr>
          </w:p>
        </w:tc>
      </w:tr>
      <w:tr w:rsidR="002A4477" w:rsidTr="00770DB5">
        <w:trPr>
          <w:trHeight w:val="312"/>
        </w:trPr>
        <w:tc>
          <w:tcPr>
            <w:tcW w:w="817" w:type="dxa"/>
            <w:vMerge w:val="restart"/>
            <w:vAlign w:val="center"/>
          </w:tcPr>
          <w:p w:rsidR="002A4477" w:rsidRDefault="002A4477" w:rsidP="00770DB5">
            <w:pPr>
              <w:overflowPunct w:val="0"/>
              <w:spacing w:line="320" w:lineRule="exact"/>
              <w:jc w:val="center"/>
              <w:rPr>
                <w:rFonts w:asciiTheme="minorEastAsia" w:eastAsiaTheme="minorEastAsia" w:hAnsiTheme="minorEastAsia"/>
                <w:szCs w:val="20"/>
              </w:rPr>
            </w:pPr>
            <w:r w:rsidRPr="002138D5">
              <w:rPr>
                <w:rFonts w:asciiTheme="minorEastAsia" w:eastAsiaTheme="minorEastAsia" w:hAnsiTheme="minorEastAsia" w:hint="eastAsia"/>
                <w:szCs w:val="20"/>
              </w:rPr>
              <w:t>2</w:t>
            </w:r>
          </w:p>
        </w:tc>
        <w:tc>
          <w:tcPr>
            <w:tcW w:w="1559" w:type="dxa"/>
            <w:vMerge w:val="restart"/>
            <w:vAlign w:val="center"/>
          </w:tcPr>
          <w:p w:rsidR="002A4477" w:rsidRDefault="002A4477" w:rsidP="00770DB5">
            <w:pPr>
              <w:overflowPunct w:val="0"/>
              <w:spacing w:line="320" w:lineRule="exact"/>
              <w:jc w:val="center"/>
              <w:rPr>
                <w:rFonts w:asciiTheme="minorEastAsia" w:eastAsiaTheme="minorEastAsia" w:hAnsiTheme="minorEastAsia"/>
                <w:szCs w:val="20"/>
              </w:rPr>
            </w:pPr>
            <w:r w:rsidRPr="002138D5">
              <w:rPr>
                <w:rFonts w:asciiTheme="minorEastAsia" w:eastAsiaTheme="minorEastAsia" w:hAnsiTheme="minorEastAsia" w:hint="eastAsia"/>
                <w:szCs w:val="20"/>
              </w:rPr>
              <w:t>规范设置</w:t>
            </w:r>
          </w:p>
          <w:p w:rsidR="002A4477" w:rsidRDefault="002A4477" w:rsidP="00770DB5">
            <w:pPr>
              <w:overflowPunct w:val="0"/>
              <w:spacing w:line="320" w:lineRule="exact"/>
              <w:jc w:val="center"/>
              <w:rPr>
                <w:rFonts w:asciiTheme="minorEastAsia" w:eastAsiaTheme="minorEastAsia" w:hAnsiTheme="minorEastAsia"/>
                <w:szCs w:val="20"/>
              </w:rPr>
            </w:pPr>
            <w:r w:rsidRPr="002138D5">
              <w:rPr>
                <w:rFonts w:asciiTheme="minorEastAsia" w:eastAsiaTheme="minorEastAsia" w:hAnsiTheme="minorEastAsia" w:hint="eastAsia"/>
                <w:szCs w:val="20"/>
              </w:rPr>
              <w:t>会计工作岗位</w:t>
            </w:r>
          </w:p>
          <w:p w:rsidR="002A4477" w:rsidRDefault="002A4477" w:rsidP="00770DB5">
            <w:pPr>
              <w:overflowPunct w:val="0"/>
              <w:spacing w:line="320" w:lineRule="exact"/>
              <w:jc w:val="center"/>
              <w:rPr>
                <w:rFonts w:asciiTheme="minorEastAsia" w:eastAsiaTheme="minorEastAsia" w:hAnsiTheme="minorEastAsia"/>
                <w:szCs w:val="20"/>
              </w:rPr>
            </w:pPr>
            <w:r w:rsidRPr="002138D5">
              <w:rPr>
                <w:rFonts w:asciiTheme="minorEastAsia" w:eastAsiaTheme="minorEastAsia" w:hAnsiTheme="minorEastAsia" w:hint="eastAsia"/>
                <w:szCs w:val="20"/>
              </w:rPr>
              <w:t>（6分）</w:t>
            </w:r>
          </w:p>
        </w:tc>
        <w:tc>
          <w:tcPr>
            <w:tcW w:w="5954" w:type="dxa"/>
            <w:vAlign w:val="center"/>
          </w:tcPr>
          <w:p w:rsidR="002A4477" w:rsidRDefault="002A4477" w:rsidP="00770DB5">
            <w:pPr>
              <w:overflowPunct w:val="0"/>
              <w:spacing w:line="320" w:lineRule="exact"/>
              <w:jc w:val="left"/>
              <w:textAlignment w:val="center"/>
              <w:rPr>
                <w:rFonts w:asciiTheme="minorEastAsia" w:eastAsiaTheme="minorEastAsia" w:hAnsiTheme="minorEastAsia" w:cs="宋体"/>
                <w:color w:val="000000"/>
                <w:szCs w:val="20"/>
              </w:rPr>
            </w:pPr>
            <w:r w:rsidRPr="002138D5">
              <w:rPr>
                <w:rFonts w:asciiTheme="minorEastAsia" w:eastAsiaTheme="minorEastAsia" w:hAnsiTheme="minorEastAsia" w:cs="宋体" w:hint="eastAsia"/>
                <w:color w:val="000000"/>
                <w:szCs w:val="20"/>
              </w:rPr>
              <w:t>根据会计业务需要合理设置会计工作岗位的，得2分；否则不得分。</w:t>
            </w:r>
          </w:p>
        </w:tc>
        <w:tc>
          <w:tcPr>
            <w:tcW w:w="850" w:type="dxa"/>
            <w:vAlign w:val="center"/>
          </w:tcPr>
          <w:p w:rsidR="002A4477" w:rsidRPr="002138D5" w:rsidRDefault="002A4477" w:rsidP="00770DB5">
            <w:pPr>
              <w:spacing w:line="300" w:lineRule="exact"/>
              <w:jc w:val="center"/>
              <w:rPr>
                <w:rFonts w:asciiTheme="minorEastAsia" w:eastAsiaTheme="minorEastAsia" w:hAnsiTheme="minorEastAsia"/>
                <w:szCs w:val="20"/>
              </w:rPr>
            </w:pPr>
          </w:p>
        </w:tc>
      </w:tr>
      <w:tr w:rsidR="002A4477" w:rsidTr="00770DB5">
        <w:trPr>
          <w:trHeight w:val="312"/>
        </w:trPr>
        <w:tc>
          <w:tcPr>
            <w:tcW w:w="817" w:type="dxa"/>
            <w:vMerge/>
            <w:vAlign w:val="center"/>
          </w:tcPr>
          <w:p w:rsidR="002A4477" w:rsidRDefault="002A4477" w:rsidP="00770DB5">
            <w:pPr>
              <w:overflowPunct w:val="0"/>
              <w:spacing w:line="320" w:lineRule="exact"/>
              <w:jc w:val="center"/>
              <w:rPr>
                <w:rFonts w:asciiTheme="minorEastAsia" w:eastAsiaTheme="minorEastAsia" w:hAnsiTheme="minorEastAsia"/>
                <w:szCs w:val="20"/>
              </w:rPr>
            </w:pPr>
          </w:p>
        </w:tc>
        <w:tc>
          <w:tcPr>
            <w:tcW w:w="1559" w:type="dxa"/>
            <w:vMerge/>
            <w:vAlign w:val="center"/>
          </w:tcPr>
          <w:p w:rsidR="002A4477" w:rsidRDefault="002A4477" w:rsidP="00770DB5">
            <w:pPr>
              <w:overflowPunct w:val="0"/>
              <w:spacing w:line="320" w:lineRule="exact"/>
              <w:jc w:val="center"/>
              <w:rPr>
                <w:rFonts w:asciiTheme="minorEastAsia" w:eastAsiaTheme="minorEastAsia" w:hAnsiTheme="minorEastAsia"/>
                <w:szCs w:val="20"/>
              </w:rPr>
            </w:pPr>
          </w:p>
        </w:tc>
        <w:tc>
          <w:tcPr>
            <w:tcW w:w="5954" w:type="dxa"/>
            <w:vAlign w:val="center"/>
          </w:tcPr>
          <w:p w:rsidR="002A4477" w:rsidRDefault="002A4477" w:rsidP="00770DB5">
            <w:pPr>
              <w:overflowPunct w:val="0"/>
              <w:spacing w:line="320" w:lineRule="exact"/>
              <w:jc w:val="left"/>
              <w:textAlignment w:val="center"/>
              <w:rPr>
                <w:rFonts w:asciiTheme="minorEastAsia" w:eastAsiaTheme="minorEastAsia" w:hAnsiTheme="minorEastAsia" w:cs="宋体"/>
                <w:color w:val="000000"/>
                <w:szCs w:val="20"/>
              </w:rPr>
            </w:pPr>
            <w:r w:rsidRPr="002138D5">
              <w:rPr>
                <w:rFonts w:asciiTheme="minorEastAsia" w:eastAsiaTheme="minorEastAsia" w:hAnsiTheme="minorEastAsia" w:cs="宋体" w:hint="eastAsia"/>
                <w:color w:val="000000"/>
                <w:szCs w:val="20"/>
              </w:rPr>
              <w:t>按规定实行关键岗位分离的，得2分；否则</w:t>
            </w:r>
            <w:r>
              <w:rPr>
                <w:rFonts w:asciiTheme="minorEastAsia" w:eastAsiaTheme="minorEastAsia" w:hAnsiTheme="minorEastAsia" w:cs="宋体" w:hint="eastAsia"/>
                <w:color w:val="000000"/>
                <w:szCs w:val="20"/>
              </w:rPr>
              <w:t>该大项6分均</w:t>
            </w:r>
            <w:r w:rsidRPr="002138D5">
              <w:rPr>
                <w:rFonts w:asciiTheme="minorEastAsia" w:eastAsiaTheme="minorEastAsia" w:hAnsiTheme="minorEastAsia" w:cs="宋体" w:hint="eastAsia"/>
                <w:color w:val="000000"/>
                <w:szCs w:val="20"/>
              </w:rPr>
              <w:t>不得分。</w:t>
            </w:r>
          </w:p>
        </w:tc>
        <w:tc>
          <w:tcPr>
            <w:tcW w:w="850" w:type="dxa"/>
            <w:vAlign w:val="center"/>
          </w:tcPr>
          <w:p w:rsidR="002A4477" w:rsidRPr="002138D5" w:rsidRDefault="002A4477" w:rsidP="00770DB5">
            <w:pPr>
              <w:spacing w:line="300" w:lineRule="exact"/>
              <w:jc w:val="center"/>
              <w:rPr>
                <w:rFonts w:asciiTheme="minorEastAsia" w:eastAsiaTheme="minorEastAsia" w:hAnsiTheme="minorEastAsia"/>
                <w:szCs w:val="20"/>
              </w:rPr>
            </w:pPr>
          </w:p>
        </w:tc>
      </w:tr>
      <w:tr w:rsidR="002A4477" w:rsidTr="00770DB5">
        <w:trPr>
          <w:trHeight w:val="312"/>
        </w:trPr>
        <w:tc>
          <w:tcPr>
            <w:tcW w:w="817" w:type="dxa"/>
            <w:vMerge/>
            <w:vAlign w:val="center"/>
          </w:tcPr>
          <w:p w:rsidR="002A4477" w:rsidRDefault="002A4477" w:rsidP="00770DB5">
            <w:pPr>
              <w:overflowPunct w:val="0"/>
              <w:spacing w:line="320" w:lineRule="exact"/>
              <w:jc w:val="center"/>
              <w:rPr>
                <w:rFonts w:asciiTheme="minorEastAsia" w:eastAsiaTheme="minorEastAsia" w:hAnsiTheme="minorEastAsia"/>
                <w:szCs w:val="20"/>
              </w:rPr>
            </w:pPr>
          </w:p>
        </w:tc>
        <w:tc>
          <w:tcPr>
            <w:tcW w:w="1559" w:type="dxa"/>
            <w:vMerge/>
            <w:vAlign w:val="center"/>
          </w:tcPr>
          <w:p w:rsidR="002A4477" w:rsidRDefault="002A4477" w:rsidP="00770DB5">
            <w:pPr>
              <w:overflowPunct w:val="0"/>
              <w:spacing w:line="320" w:lineRule="exact"/>
              <w:jc w:val="center"/>
              <w:rPr>
                <w:rFonts w:asciiTheme="minorEastAsia" w:eastAsiaTheme="minorEastAsia" w:hAnsiTheme="minorEastAsia"/>
                <w:szCs w:val="20"/>
              </w:rPr>
            </w:pPr>
          </w:p>
        </w:tc>
        <w:tc>
          <w:tcPr>
            <w:tcW w:w="5954" w:type="dxa"/>
            <w:vAlign w:val="center"/>
          </w:tcPr>
          <w:p w:rsidR="002A4477" w:rsidRDefault="002A4477" w:rsidP="00770DB5">
            <w:pPr>
              <w:overflowPunct w:val="0"/>
              <w:spacing w:line="320" w:lineRule="exact"/>
              <w:jc w:val="left"/>
              <w:textAlignment w:val="center"/>
              <w:rPr>
                <w:rFonts w:asciiTheme="minorEastAsia" w:eastAsiaTheme="minorEastAsia" w:hAnsiTheme="minorEastAsia" w:cs="宋体"/>
                <w:color w:val="000000"/>
                <w:szCs w:val="20"/>
              </w:rPr>
            </w:pPr>
            <w:r w:rsidRPr="002138D5">
              <w:rPr>
                <w:rFonts w:asciiTheme="minorEastAsia" w:eastAsiaTheme="minorEastAsia" w:hAnsiTheme="minorEastAsia" w:cs="宋体" w:hint="eastAsia"/>
                <w:color w:val="000000"/>
                <w:szCs w:val="20"/>
              </w:rPr>
              <w:t>会计人员的工作岗位定期</w:t>
            </w:r>
            <w:r>
              <w:rPr>
                <w:rFonts w:asciiTheme="minorEastAsia" w:eastAsiaTheme="minorEastAsia" w:hAnsiTheme="minorEastAsia" w:cs="宋体" w:hint="eastAsia"/>
                <w:color w:val="000000"/>
                <w:szCs w:val="20"/>
              </w:rPr>
              <w:t>进行</w:t>
            </w:r>
            <w:r w:rsidRPr="002138D5">
              <w:rPr>
                <w:rFonts w:asciiTheme="minorEastAsia" w:eastAsiaTheme="minorEastAsia" w:hAnsiTheme="minorEastAsia" w:cs="宋体" w:hint="eastAsia"/>
                <w:color w:val="000000"/>
                <w:szCs w:val="20"/>
              </w:rPr>
              <w:t>轮换的，得2分；否则不得分。</w:t>
            </w:r>
          </w:p>
        </w:tc>
        <w:tc>
          <w:tcPr>
            <w:tcW w:w="850" w:type="dxa"/>
            <w:vAlign w:val="center"/>
          </w:tcPr>
          <w:p w:rsidR="002A4477" w:rsidRPr="002138D5" w:rsidRDefault="002A4477" w:rsidP="00770DB5">
            <w:pPr>
              <w:spacing w:line="300" w:lineRule="exact"/>
              <w:jc w:val="center"/>
              <w:rPr>
                <w:rFonts w:asciiTheme="minorEastAsia" w:eastAsiaTheme="minorEastAsia" w:hAnsiTheme="minorEastAsia"/>
                <w:szCs w:val="20"/>
              </w:rPr>
            </w:pPr>
          </w:p>
        </w:tc>
      </w:tr>
      <w:tr w:rsidR="002A4477" w:rsidTr="00770DB5">
        <w:trPr>
          <w:trHeight w:val="312"/>
        </w:trPr>
        <w:tc>
          <w:tcPr>
            <w:tcW w:w="817" w:type="dxa"/>
            <w:vMerge w:val="restart"/>
            <w:vAlign w:val="center"/>
          </w:tcPr>
          <w:p w:rsidR="002A4477" w:rsidRDefault="002A4477" w:rsidP="00770DB5">
            <w:pPr>
              <w:overflowPunct w:val="0"/>
              <w:spacing w:line="320" w:lineRule="exact"/>
              <w:jc w:val="center"/>
              <w:rPr>
                <w:rFonts w:asciiTheme="minorEastAsia" w:eastAsiaTheme="minorEastAsia" w:hAnsiTheme="minorEastAsia"/>
                <w:szCs w:val="20"/>
              </w:rPr>
            </w:pPr>
            <w:r w:rsidRPr="002138D5">
              <w:rPr>
                <w:rFonts w:asciiTheme="minorEastAsia" w:eastAsiaTheme="minorEastAsia" w:hAnsiTheme="minorEastAsia" w:hint="eastAsia"/>
                <w:szCs w:val="20"/>
              </w:rPr>
              <w:t>3</w:t>
            </w:r>
          </w:p>
        </w:tc>
        <w:tc>
          <w:tcPr>
            <w:tcW w:w="1559" w:type="dxa"/>
            <w:vMerge w:val="restart"/>
            <w:vAlign w:val="center"/>
          </w:tcPr>
          <w:p w:rsidR="002A4477" w:rsidRDefault="002A4477" w:rsidP="00770DB5">
            <w:pPr>
              <w:overflowPunct w:val="0"/>
              <w:spacing w:line="320" w:lineRule="exact"/>
              <w:jc w:val="center"/>
              <w:rPr>
                <w:rFonts w:asciiTheme="minorEastAsia" w:eastAsiaTheme="minorEastAsia" w:hAnsiTheme="minorEastAsia"/>
                <w:szCs w:val="20"/>
              </w:rPr>
            </w:pPr>
            <w:r w:rsidRPr="002138D5">
              <w:rPr>
                <w:rFonts w:asciiTheme="minorEastAsia" w:eastAsiaTheme="minorEastAsia" w:hAnsiTheme="minorEastAsia" w:hint="eastAsia"/>
                <w:szCs w:val="20"/>
              </w:rPr>
              <w:t>规范任用</w:t>
            </w:r>
          </w:p>
          <w:p w:rsidR="002A4477" w:rsidRDefault="002A4477" w:rsidP="00770DB5">
            <w:pPr>
              <w:overflowPunct w:val="0"/>
              <w:spacing w:line="320" w:lineRule="exact"/>
              <w:jc w:val="center"/>
              <w:rPr>
                <w:rFonts w:asciiTheme="minorEastAsia" w:eastAsiaTheme="minorEastAsia" w:hAnsiTheme="minorEastAsia"/>
                <w:szCs w:val="20"/>
              </w:rPr>
            </w:pPr>
            <w:r w:rsidRPr="002138D5">
              <w:rPr>
                <w:rFonts w:asciiTheme="minorEastAsia" w:eastAsiaTheme="minorEastAsia" w:hAnsiTheme="minorEastAsia" w:hint="eastAsia"/>
                <w:szCs w:val="20"/>
              </w:rPr>
              <w:t>会计人员</w:t>
            </w:r>
          </w:p>
          <w:p w:rsidR="002A4477" w:rsidRDefault="002A4477" w:rsidP="00770DB5">
            <w:pPr>
              <w:overflowPunct w:val="0"/>
              <w:spacing w:line="320" w:lineRule="exact"/>
              <w:jc w:val="center"/>
              <w:rPr>
                <w:rFonts w:asciiTheme="minorEastAsia" w:eastAsiaTheme="minorEastAsia" w:hAnsiTheme="minorEastAsia"/>
                <w:szCs w:val="20"/>
              </w:rPr>
            </w:pPr>
            <w:r w:rsidRPr="002138D5">
              <w:rPr>
                <w:rFonts w:asciiTheme="minorEastAsia" w:eastAsiaTheme="minorEastAsia" w:hAnsiTheme="minorEastAsia" w:hint="eastAsia"/>
                <w:szCs w:val="20"/>
              </w:rPr>
              <w:t>（12分）</w:t>
            </w:r>
          </w:p>
        </w:tc>
        <w:tc>
          <w:tcPr>
            <w:tcW w:w="5954" w:type="dxa"/>
            <w:vAlign w:val="center"/>
          </w:tcPr>
          <w:p w:rsidR="002A4477" w:rsidRDefault="002A4477" w:rsidP="00770DB5">
            <w:pPr>
              <w:overflowPunct w:val="0"/>
              <w:spacing w:line="320" w:lineRule="exact"/>
              <w:jc w:val="left"/>
              <w:textAlignment w:val="center"/>
              <w:rPr>
                <w:rFonts w:asciiTheme="minorEastAsia" w:eastAsiaTheme="minorEastAsia" w:hAnsiTheme="minorEastAsia" w:cs="宋体"/>
                <w:color w:val="000000"/>
                <w:szCs w:val="20"/>
              </w:rPr>
            </w:pPr>
            <w:r w:rsidRPr="00FD65B9">
              <w:rPr>
                <w:rFonts w:asciiTheme="minorEastAsia" w:eastAsiaTheme="minorEastAsia" w:hAnsiTheme="minorEastAsia" w:cs="宋体" w:hint="eastAsia"/>
                <w:color w:val="000000"/>
                <w:szCs w:val="20"/>
              </w:rPr>
              <w:t>会计机构负责（会计主管人员）具备会计师以上专业技术资格证书或者从事会计工作三年以上经历的，得3分；否则该大项12分均不得分。</w:t>
            </w:r>
          </w:p>
        </w:tc>
        <w:tc>
          <w:tcPr>
            <w:tcW w:w="850" w:type="dxa"/>
            <w:vAlign w:val="center"/>
          </w:tcPr>
          <w:p w:rsidR="002A4477" w:rsidRPr="002138D5" w:rsidRDefault="002A4477" w:rsidP="00770DB5">
            <w:pPr>
              <w:spacing w:line="300" w:lineRule="exact"/>
              <w:jc w:val="center"/>
              <w:rPr>
                <w:rFonts w:asciiTheme="minorEastAsia" w:eastAsiaTheme="minorEastAsia" w:hAnsiTheme="minorEastAsia"/>
                <w:szCs w:val="20"/>
              </w:rPr>
            </w:pPr>
          </w:p>
        </w:tc>
      </w:tr>
      <w:tr w:rsidR="002A4477" w:rsidTr="00770DB5">
        <w:trPr>
          <w:trHeight w:val="312"/>
        </w:trPr>
        <w:tc>
          <w:tcPr>
            <w:tcW w:w="817" w:type="dxa"/>
            <w:vMerge/>
            <w:vAlign w:val="center"/>
          </w:tcPr>
          <w:p w:rsidR="002A4477" w:rsidRDefault="002A4477" w:rsidP="00770DB5">
            <w:pPr>
              <w:overflowPunct w:val="0"/>
              <w:spacing w:line="320" w:lineRule="exact"/>
              <w:jc w:val="center"/>
              <w:rPr>
                <w:rFonts w:asciiTheme="minorEastAsia" w:eastAsiaTheme="minorEastAsia" w:hAnsiTheme="minorEastAsia"/>
                <w:szCs w:val="20"/>
              </w:rPr>
            </w:pPr>
          </w:p>
        </w:tc>
        <w:tc>
          <w:tcPr>
            <w:tcW w:w="1559" w:type="dxa"/>
            <w:vMerge/>
            <w:vAlign w:val="center"/>
          </w:tcPr>
          <w:p w:rsidR="002A4477" w:rsidRDefault="002A4477" w:rsidP="00770DB5">
            <w:pPr>
              <w:overflowPunct w:val="0"/>
              <w:spacing w:line="320" w:lineRule="exact"/>
              <w:jc w:val="center"/>
              <w:rPr>
                <w:rFonts w:asciiTheme="minorEastAsia" w:eastAsiaTheme="minorEastAsia" w:hAnsiTheme="minorEastAsia"/>
                <w:szCs w:val="20"/>
              </w:rPr>
            </w:pPr>
          </w:p>
        </w:tc>
        <w:tc>
          <w:tcPr>
            <w:tcW w:w="5954" w:type="dxa"/>
            <w:vAlign w:val="center"/>
          </w:tcPr>
          <w:p w:rsidR="002A4477" w:rsidRDefault="002A4477" w:rsidP="00770DB5">
            <w:pPr>
              <w:overflowPunct w:val="0"/>
              <w:spacing w:line="320" w:lineRule="exact"/>
              <w:jc w:val="left"/>
              <w:textAlignment w:val="center"/>
              <w:rPr>
                <w:rFonts w:asciiTheme="minorEastAsia" w:eastAsiaTheme="minorEastAsia" w:hAnsiTheme="minorEastAsia" w:cs="宋体"/>
                <w:color w:val="000000"/>
                <w:szCs w:val="20"/>
              </w:rPr>
            </w:pPr>
            <w:r w:rsidRPr="002138D5">
              <w:rPr>
                <w:rFonts w:asciiTheme="minorEastAsia" w:eastAsiaTheme="minorEastAsia" w:hAnsiTheme="minorEastAsia" w:cs="宋体" w:hint="eastAsia"/>
                <w:color w:val="000000"/>
                <w:szCs w:val="20"/>
              </w:rPr>
              <w:t>会计机构负责人（会计主管人员）不是单位领导人直系亲属的，得2分；否则</w:t>
            </w:r>
            <w:r>
              <w:rPr>
                <w:rFonts w:asciiTheme="minorEastAsia" w:eastAsiaTheme="minorEastAsia" w:hAnsiTheme="minorEastAsia" w:cs="宋体" w:hint="eastAsia"/>
                <w:color w:val="000000"/>
                <w:szCs w:val="20"/>
              </w:rPr>
              <w:t>该大项12分均</w:t>
            </w:r>
            <w:r w:rsidRPr="002138D5">
              <w:rPr>
                <w:rFonts w:asciiTheme="minorEastAsia" w:eastAsiaTheme="minorEastAsia" w:hAnsiTheme="minorEastAsia" w:cs="宋体" w:hint="eastAsia"/>
                <w:color w:val="000000"/>
                <w:szCs w:val="20"/>
              </w:rPr>
              <w:t>不得分。</w:t>
            </w:r>
          </w:p>
        </w:tc>
        <w:tc>
          <w:tcPr>
            <w:tcW w:w="850" w:type="dxa"/>
            <w:vAlign w:val="center"/>
          </w:tcPr>
          <w:p w:rsidR="002A4477" w:rsidRPr="002138D5" w:rsidRDefault="002A4477" w:rsidP="00770DB5">
            <w:pPr>
              <w:spacing w:line="300" w:lineRule="exact"/>
              <w:jc w:val="center"/>
              <w:rPr>
                <w:rFonts w:asciiTheme="minorEastAsia" w:eastAsiaTheme="minorEastAsia" w:hAnsiTheme="minorEastAsia"/>
                <w:szCs w:val="20"/>
              </w:rPr>
            </w:pPr>
          </w:p>
        </w:tc>
      </w:tr>
      <w:tr w:rsidR="002A4477" w:rsidTr="00770DB5">
        <w:trPr>
          <w:trHeight w:val="312"/>
        </w:trPr>
        <w:tc>
          <w:tcPr>
            <w:tcW w:w="817" w:type="dxa"/>
            <w:vMerge/>
            <w:vAlign w:val="center"/>
          </w:tcPr>
          <w:p w:rsidR="002A4477" w:rsidRDefault="002A4477" w:rsidP="00770DB5">
            <w:pPr>
              <w:overflowPunct w:val="0"/>
              <w:spacing w:line="320" w:lineRule="exact"/>
              <w:jc w:val="center"/>
              <w:rPr>
                <w:rFonts w:asciiTheme="minorEastAsia" w:eastAsiaTheme="minorEastAsia" w:hAnsiTheme="minorEastAsia"/>
                <w:szCs w:val="20"/>
              </w:rPr>
            </w:pPr>
          </w:p>
        </w:tc>
        <w:tc>
          <w:tcPr>
            <w:tcW w:w="1559" w:type="dxa"/>
            <w:vMerge/>
            <w:vAlign w:val="center"/>
          </w:tcPr>
          <w:p w:rsidR="002A4477" w:rsidRDefault="002A4477" w:rsidP="00770DB5">
            <w:pPr>
              <w:overflowPunct w:val="0"/>
              <w:spacing w:line="320" w:lineRule="exact"/>
              <w:jc w:val="center"/>
              <w:rPr>
                <w:rFonts w:asciiTheme="minorEastAsia" w:eastAsiaTheme="minorEastAsia" w:hAnsiTheme="minorEastAsia"/>
                <w:szCs w:val="20"/>
              </w:rPr>
            </w:pPr>
          </w:p>
        </w:tc>
        <w:tc>
          <w:tcPr>
            <w:tcW w:w="5954" w:type="dxa"/>
            <w:vAlign w:val="center"/>
          </w:tcPr>
          <w:p w:rsidR="002A4477" w:rsidRDefault="002A4477" w:rsidP="00770DB5">
            <w:pPr>
              <w:overflowPunct w:val="0"/>
              <w:spacing w:line="320" w:lineRule="exact"/>
              <w:jc w:val="left"/>
              <w:textAlignment w:val="center"/>
              <w:rPr>
                <w:rFonts w:asciiTheme="minorEastAsia" w:eastAsiaTheme="minorEastAsia" w:hAnsiTheme="minorEastAsia" w:cs="宋体"/>
                <w:color w:val="000000"/>
                <w:szCs w:val="20"/>
              </w:rPr>
            </w:pPr>
            <w:r>
              <w:rPr>
                <w:rFonts w:asciiTheme="minorEastAsia" w:eastAsiaTheme="minorEastAsia" w:hAnsiTheme="minorEastAsia" w:cs="宋体" w:hint="eastAsia"/>
                <w:color w:val="000000"/>
                <w:szCs w:val="20"/>
              </w:rPr>
              <w:t>出纳</w:t>
            </w:r>
            <w:r w:rsidRPr="002138D5">
              <w:rPr>
                <w:rFonts w:asciiTheme="minorEastAsia" w:eastAsiaTheme="minorEastAsia" w:hAnsiTheme="minorEastAsia" w:cs="宋体" w:hint="eastAsia"/>
                <w:color w:val="000000"/>
                <w:szCs w:val="20"/>
              </w:rPr>
              <w:t>不是由会计机构负责人（会计主管人员）直系亲属担任的，得2分；否则</w:t>
            </w:r>
            <w:r>
              <w:rPr>
                <w:rFonts w:asciiTheme="minorEastAsia" w:eastAsiaTheme="minorEastAsia" w:hAnsiTheme="minorEastAsia" w:cs="宋体" w:hint="eastAsia"/>
                <w:color w:val="000000"/>
                <w:szCs w:val="20"/>
              </w:rPr>
              <w:t>该大项12分均</w:t>
            </w:r>
            <w:r w:rsidRPr="002138D5">
              <w:rPr>
                <w:rFonts w:asciiTheme="minorEastAsia" w:eastAsiaTheme="minorEastAsia" w:hAnsiTheme="minorEastAsia" w:cs="宋体" w:hint="eastAsia"/>
                <w:color w:val="000000"/>
                <w:szCs w:val="20"/>
              </w:rPr>
              <w:t>不得分。</w:t>
            </w:r>
          </w:p>
        </w:tc>
        <w:tc>
          <w:tcPr>
            <w:tcW w:w="850" w:type="dxa"/>
            <w:vAlign w:val="center"/>
          </w:tcPr>
          <w:p w:rsidR="002A4477" w:rsidRPr="002138D5" w:rsidRDefault="002A4477" w:rsidP="00770DB5">
            <w:pPr>
              <w:spacing w:line="300" w:lineRule="exact"/>
              <w:jc w:val="center"/>
              <w:rPr>
                <w:rFonts w:asciiTheme="minorEastAsia" w:eastAsiaTheme="minorEastAsia" w:hAnsiTheme="minorEastAsia"/>
                <w:szCs w:val="20"/>
              </w:rPr>
            </w:pPr>
          </w:p>
        </w:tc>
      </w:tr>
      <w:tr w:rsidR="002A4477" w:rsidTr="00770DB5">
        <w:trPr>
          <w:trHeight w:val="312"/>
        </w:trPr>
        <w:tc>
          <w:tcPr>
            <w:tcW w:w="817" w:type="dxa"/>
            <w:vMerge/>
            <w:vAlign w:val="center"/>
          </w:tcPr>
          <w:p w:rsidR="002A4477" w:rsidRDefault="002A4477" w:rsidP="00770DB5">
            <w:pPr>
              <w:overflowPunct w:val="0"/>
              <w:spacing w:line="320" w:lineRule="exact"/>
              <w:jc w:val="center"/>
              <w:rPr>
                <w:rFonts w:asciiTheme="minorEastAsia" w:eastAsiaTheme="minorEastAsia" w:hAnsiTheme="minorEastAsia"/>
                <w:szCs w:val="20"/>
              </w:rPr>
            </w:pPr>
          </w:p>
        </w:tc>
        <w:tc>
          <w:tcPr>
            <w:tcW w:w="1559" w:type="dxa"/>
            <w:vMerge/>
            <w:vAlign w:val="center"/>
          </w:tcPr>
          <w:p w:rsidR="002A4477" w:rsidRDefault="002A4477" w:rsidP="00770DB5">
            <w:pPr>
              <w:overflowPunct w:val="0"/>
              <w:spacing w:line="320" w:lineRule="exact"/>
              <w:jc w:val="center"/>
              <w:rPr>
                <w:rFonts w:asciiTheme="minorEastAsia" w:eastAsiaTheme="minorEastAsia" w:hAnsiTheme="minorEastAsia"/>
                <w:szCs w:val="20"/>
              </w:rPr>
            </w:pPr>
          </w:p>
        </w:tc>
        <w:tc>
          <w:tcPr>
            <w:tcW w:w="5954" w:type="dxa"/>
            <w:vAlign w:val="center"/>
          </w:tcPr>
          <w:p w:rsidR="002A4477" w:rsidRDefault="002A4477" w:rsidP="00770DB5">
            <w:pPr>
              <w:overflowPunct w:val="0"/>
              <w:spacing w:line="320" w:lineRule="exact"/>
              <w:jc w:val="left"/>
              <w:textAlignment w:val="center"/>
              <w:rPr>
                <w:rFonts w:asciiTheme="minorEastAsia" w:eastAsiaTheme="minorEastAsia" w:hAnsiTheme="minorEastAsia" w:cs="宋体"/>
                <w:color w:val="000000"/>
                <w:szCs w:val="20"/>
              </w:rPr>
            </w:pPr>
            <w:r w:rsidRPr="002138D5">
              <w:rPr>
                <w:rFonts w:asciiTheme="minorEastAsia" w:eastAsiaTheme="minorEastAsia" w:hAnsiTheme="minorEastAsia" w:cs="宋体" w:hint="eastAsia"/>
                <w:color w:val="000000"/>
                <w:szCs w:val="20"/>
              </w:rPr>
              <w:t>全部会计人员参加会计信息采集的，得2分；</w:t>
            </w:r>
            <w:r>
              <w:rPr>
                <w:rFonts w:asciiTheme="minorEastAsia" w:eastAsiaTheme="minorEastAsia" w:hAnsiTheme="minorEastAsia" w:cs="宋体" w:hint="eastAsia"/>
                <w:color w:val="000000"/>
                <w:szCs w:val="20"/>
              </w:rPr>
              <w:t>只有</w:t>
            </w:r>
            <w:r w:rsidRPr="002138D5">
              <w:rPr>
                <w:rFonts w:asciiTheme="minorEastAsia" w:eastAsiaTheme="minorEastAsia" w:hAnsiTheme="minorEastAsia" w:cs="宋体" w:hint="eastAsia"/>
                <w:color w:val="000000"/>
                <w:szCs w:val="20"/>
              </w:rPr>
              <w:t>部分会计人员参加会计信息采集的，得1分；会计人员</w:t>
            </w:r>
            <w:r>
              <w:rPr>
                <w:rFonts w:asciiTheme="minorEastAsia" w:eastAsiaTheme="minorEastAsia" w:hAnsiTheme="minorEastAsia" w:cs="宋体" w:hint="eastAsia"/>
                <w:color w:val="000000"/>
                <w:szCs w:val="20"/>
              </w:rPr>
              <w:t>均</w:t>
            </w:r>
            <w:r w:rsidRPr="002138D5">
              <w:rPr>
                <w:rFonts w:asciiTheme="minorEastAsia" w:eastAsiaTheme="minorEastAsia" w:hAnsiTheme="minorEastAsia" w:cs="宋体" w:hint="eastAsia"/>
                <w:color w:val="000000"/>
                <w:szCs w:val="20"/>
              </w:rPr>
              <w:t>未参加会计信息采集的，不得分。</w:t>
            </w:r>
          </w:p>
        </w:tc>
        <w:tc>
          <w:tcPr>
            <w:tcW w:w="850" w:type="dxa"/>
            <w:vAlign w:val="center"/>
          </w:tcPr>
          <w:p w:rsidR="002A4477" w:rsidRPr="002138D5" w:rsidRDefault="002A4477" w:rsidP="00770DB5">
            <w:pPr>
              <w:spacing w:line="300" w:lineRule="exact"/>
              <w:jc w:val="center"/>
              <w:rPr>
                <w:rFonts w:asciiTheme="minorEastAsia" w:eastAsiaTheme="minorEastAsia" w:hAnsiTheme="minorEastAsia"/>
                <w:szCs w:val="20"/>
              </w:rPr>
            </w:pPr>
          </w:p>
        </w:tc>
      </w:tr>
      <w:tr w:rsidR="002A4477" w:rsidTr="00770DB5">
        <w:trPr>
          <w:trHeight w:val="312"/>
        </w:trPr>
        <w:tc>
          <w:tcPr>
            <w:tcW w:w="817" w:type="dxa"/>
            <w:vMerge/>
            <w:vAlign w:val="center"/>
          </w:tcPr>
          <w:p w:rsidR="002A4477" w:rsidRDefault="002A4477" w:rsidP="00770DB5">
            <w:pPr>
              <w:overflowPunct w:val="0"/>
              <w:spacing w:line="320" w:lineRule="exact"/>
              <w:jc w:val="center"/>
              <w:rPr>
                <w:rFonts w:asciiTheme="minorEastAsia" w:eastAsiaTheme="minorEastAsia" w:hAnsiTheme="minorEastAsia"/>
                <w:szCs w:val="20"/>
              </w:rPr>
            </w:pPr>
          </w:p>
        </w:tc>
        <w:tc>
          <w:tcPr>
            <w:tcW w:w="1559" w:type="dxa"/>
            <w:vMerge/>
            <w:vAlign w:val="center"/>
          </w:tcPr>
          <w:p w:rsidR="002A4477" w:rsidRDefault="002A4477" w:rsidP="00770DB5">
            <w:pPr>
              <w:overflowPunct w:val="0"/>
              <w:spacing w:line="320" w:lineRule="exact"/>
              <w:jc w:val="center"/>
              <w:rPr>
                <w:rFonts w:asciiTheme="minorEastAsia" w:eastAsiaTheme="minorEastAsia" w:hAnsiTheme="minorEastAsia"/>
                <w:szCs w:val="20"/>
              </w:rPr>
            </w:pPr>
          </w:p>
        </w:tc>
        <w:tc>
          <w:tcPr>
            <w:tcW w:w="5954" w:type="dxa"/>
            <w:vAlign w:val="center"/>
          </w:tcPr>
          <w:p w:rsidR="002A4477" w:rsidRDefault="002A4477" w:rsidP="00770DB5">
            <w:pPr>
              <w:overflowPunct w:val="0"/>
              <w:spacing w:line="320" w:lineRule="exact"/>
              <w:jc w:val="left"/>
              <w:textAlignment w:val="center"/>
              <w:rPr>
                <w:rFonts w:asciiTheme="minorEastAsia" w:eastAsiaTheme="minorEastAsia" w:hAnsiTheme="minorEastAsia" w:cs="宋体"/>
                <w:color w:val="000000"/>
                <w:szCs w:val="20"/>
              </w:rPr>
            </w:pPr>
            <w:r>
              <w:rPr>
                <w:rFonts w:asciiTheme="minorEastAsia" w:eastAsiaTheme="minorEastAsia" w:hAnsiTheme="minorEastAsia" w:cs="宋体" w:hint="eastAsia"/>
                <w:color w:val="000000"/>
                <w:szCs w:val="20"/>
              </w:rPr>
              <w:t>全部</w:t>
            </w:r>
            <w:r w:rsidRPr="002138D5">
              <w:rPr>
                <w:rFonts w:asciiTheme="minorEastAsia" w:eastAsiaTheme="minorEastAsia" w:hAnsiTheme="minorEastAsia" w:cs="宋体" w:hint="eastAsia"/>
                <w:color w:val="000000"/>
                <w:szCs w:val="20"/>
              </w:rPr>
              <w:t>会计人员近五年继续教育</w:t>
            </w:r>
            <w:r>
              <w:rPr>
                <w:rFonts w:asciiTheme="minorEastAsia" w:eastAsiaTheme="minorEastAsia" w:hAnsiTheme="minorEastAsia" w:cs="宋体" w:hint="eastAsia"/>
                <w:color w:val="000000"/>
                <w:szCs w:val="20"/>
              </w:rPr>
              <w:t>均</w:t>
            </w:r>
            <w:r w:rsidRPr="002138D5">
              <w:rPr>
                <w:rFonts w:asciiTheme="minorEastAsia" w:eastAsiaTheme="minorEastAsia" w:hAnsiTheme="minorEastAsia" w:cs="宋体" w:hint="eastAsia"/>
                <w:color w:val="000000"/>
                <w:szCs w:val="20"/>
              </w:rPr>
              <w:t>完成的，得2分；</w:t>
            </w:r>
            <w:r>
              <w:rPr>
                <w:rFonts w:asciiTheme="minorEastAsia" w:eastAsiaTheme="minorEastAsia" w:hAnsiTheme="minorEastAsia" w:cs="宋体" w:hint="eastAsia"/>
                <w:color w:val="000000"/>
                <w:szCs w:val="20"/>
              </w:rPr>
              <w:t>有</w:t>
            </w:r>
            <w:r w:rsidRPr="002138D5">
              <w:rPr>
                <w:rFonts w:asciiTheme="minorEastAsia" w:eastAsiaTheme="minorEastAsia" w:hAnsiTheme="minorEastAsia" w:cs="宋体" w:hint="eastAsia"/>
                <w:color w:val="000000"/>
                <w:szCs w:val="20"/>
              </w:rPr>
              <w:t>部分会计人员近五年继续教育未</w:t>
            </w:r>
            <w:r>
              <w:rPr>
                <w:rFonts w:asciiTheme="minorEastAsia" w:eastAsiaTheme="minorEastAsia" w:hAnsiTheme="minorEastAsia" w:cs="宋体" w:hint="eastAsia"/>
                <w:color w:val="000000"/>
                <w:szCs w:val="20"/>
              </w:rPr>
              <w:t>全部</w:t>
            </w:r>
            <w:r w:rsidRPr="002138D5">
              <w:rPr>
                <w:rFonts w:asciiTheme="minorEastAsia" w:eastAsiaTheme="minorEastAsia" w:hAnsiTheme="minorEastAsia" w:cs="宋体" w:hint="eastAsia"/>
                <w:color w:val="000000"/>
                <w:szCs w:val="20"/>
              </w:rPr>
              <w:t>完成的，得1分；</w:t>
            </w:r>
            <w:r>
              <w:rPr>
                <w:rFonts w:asciiTheme="minorEastAsia" w:eastAsiaTheme="minorEastAsia" w:hAnsiTheme="minorEastAsia" w:cs="宋体" w:hint="eastAsia"/>
                <w:color w:val="000000"/>
                <w:szCs w:val="20"/>
              </w:rPr>
              <w:t>全部</w:t>
            </w:r>
            <w:r w:rsidRPr="002138D5">
              <w:rPr>
                <w:rFonts w:asciiTheme="minorEastAsia" w:eastAsiaTheme="minorEastAsia" w:hAnsiTheme="minorEastAsia" w:cs="宋体" w:hint="eastAsia"/>
                <w:color w:val="000000"/>
                <w:szCs w:val="20"/>
              </w:rPr>
              <w:t>会计人员</w:t>
            </w:r>
            <w:r>
              <w:rPr>
                <w:rFonts w:asciiTheme="minorEastAsia" w:eastAsiaTheme="minorEastAsia" w:hAnsiTheme="minorEastAsia" w:cs="宋体" w:hint="eastAsia"/>
                <w:color w:val="000000"/>
                <w:szCs w:val="20"/>
              </w:rPr>
              <w:t>近五年均</w:t>
            </w:r>
            <w:r w:rsidRPr="002138D5">
              <w:rPr>
                <w:rFonts w:asciiTheme="minorEastAsia" w:eastAsiaTheme="minorEastAsia" w:hAnsiTheme="minorEastAsia" w:cs="宋体" w:hint="eastAsia"/>
                <w:color w:val="000000"/>
                <w:szCs w:val="20"/>
              </w:rPr>
              <w:t>未完成继续教育的</w:t>
            </w:r>
            <w:r>
              <w:rPr>
                <w:rFonts w:asciiTheme="minorEastAsia" w:eastAsiaTheme="minorEastAsia" w:hAnsiTheme="minorEastAsia" w:cs="宋体" w:hint="eastAsia"/>
                <w:color w:val="000000"/>
                <w:szCs w:val="20"/>
              </w:rPr>
              <w:t>，</w:t>
            </w:r>
            <w:r w:rsidRPr="002138D5">
              <w:rPr>
                <w:rFonts w:asciiTheme="minorEastAsia" w:eastAsiaTheme="minorEastAsia" w:hAnsiTheme="minorEastAsia" w:cs="宋体" w:hint="eastAsia"/>
                <w:color w:val="000000"/>
                <w:szCs w:val="20"/>
              </w:rPr>
              <w:t>不得分。</w:t>
            </w:r>
          </w:p>
        </w:tc>
        <w:tc>
          <w:tcPr>
            <w:tcW w:w="850" w:type="dxa"/>
            <w:vAlign w:val="center"/>
          </w:tcPr>
          <w:p w:rsidR="002A4477" w:rsidRPr="002138D5" w:rsidRDefault="002A4477" w:rsidP="00770DB5">
            <w:pPr>
              <w:spacing w:line="300" w:lineRule="exact"/>
              <w:jc w:val="center"/>
              <w:rPr>
                <w:rFonts w:asciiTheme="minorEastAsia" w:eastAsiaTheme="minorEastAsia" w:hAnsiTheme="minorEastAsia"/>
                <w:szCs w:val="20"/>
              </w:rPr>
            </w:pPr>
          </w:p>
        </w:tc>
      </w:tr>
      <w:tr w:rsidR="002A4477" w:rsidTr="00770DB5">
        <w:trPr>
          <w:trHeight w:val="312"/>
        </w:trPr>
        <w:tc>
          <w:tcPr>
            <w:tcW w:w="817" w:type="dxa"/>
            <w:vMerge/>
            <w:vAlign w:val="center"/>
          </w:tcPr>
          <w:p w:rsidR="002A4477" w:rsidRDefault="002A4477" w:rsidP="00770DB5">
            <w:pPr>
              <w:overflowPunct w:val="0"/>
              <w:spacing w:line="320" w:lineRule="exact"/>
              <w:jc w:val="center"/>
              <w:rPr>
                <w:rFonts w:asciiTheme="minorEastAsia" w:eastAsiaTheme="minorEastAsia" w:hAnsiTheme="minorEastAsia"/>
                <w:szCs w:val="20"/>
              </w:rPr>
            </w:pPr>
          </w:p>
        </w:tc>
        <w:tc>
          <w:tcPr>
            <w:tcW w:w="1559" w:type="dxa"/>
            <w:vMerge/>
            <w:vAlign w:val="center"/>
          </w:tcPr>
          <w:p w:rsidR="002A4477" w:rsidRDefault="002A4477" w:rsidP="00770DB5">
            <w:pPr>
              <w:overflowPunct w:val="0"/>
              <w:spacing w:line="320" w:lineRule="exact"/>
              <w:jc w:val="center"/>
              <w:rPr>
                <w:rFonts w:asciiTheme="minorEastAsia" w:eastAsiaTheme="minorEastAsia" w:hAnsiTheme="minorEastAsia"/>
                <w:szCs w:val="20"/>
              </w:rPr>
            </w:pPr>
          </w:p>
        </w:tc>
        <w:tc>
          <w:tcPr>
            <w:tcW w:w="5954" w:type="dxa"/>
            <w:vAlign w:val="center"/>
          </w:tcPr>
          <w:p w:rsidR="002A4477" w:rsidRDefault="002A4477" w:rsidP="00770DB5">
            <w:pPr>
              <w:overflowPunct w:val="0"/>
              <w:spacing w:line="320" w:lineRule="exact"/>
              <w:jc w:val="left"/>
              <w:textAlignment w:val="center"/>
              <w:rPr>
                <w:rFonts w:asciiTheme="minorEastAsia" w:eastAsiaTheme="minorEastAsia" w:hAnsiTheme="minorEastAsia" w:cs="宋体"/>
                <w:color w:val="000000"/>
                <w:szCs w:val="20"/>
              </w:rPr>
            </w:pPr>
            <w:r w:rsidRPr="002138D5">
              <w:rPr>
                <w:rFonts w:asciiTheme="minorEastAsia" w:eastAsiaTheme="minorEastAsia" w:hAnsiTheme="minorEastAsia" w:cs="宋体" w:hint="eastAsia"/>
                <w:color w:val="000000"/>
                <w:szCs w:val="20"/>
              </w:rPr>
              <w:t>单位每年组织会计业务培训的，或者保证会计人员自行参加会计业务培训的，得1</w:t>
            </w:r>
            <w:r>
              <w:rPr>
                <w:rFonts w:asciiTheme="minorEastAsia" w:eastAsiaTheme="minorEastAsia" w:hAnsiTheme="minorEastAsia" w:cs="宋体" w:hint="eastAsia"/>
                <w:color w:val="000000"/>
                <w:szCs w:val="20"/>
              </w:rPr>
              <w:t>分；</w:t>
            </w:r>
            <w:r w:rsidRPr="002138D5">
              <w:rPr>
                <w:rFonts w:asciiTheme="minorEastAsia" w:eastAsiaTheme="minorEastAsia" w:hAnsiTheme="minorEastAsia" w:cs="宋体" w:hint="eastAsia"/>
                <w:color w:val="000000"/>
                <w:szCs w:val="20"/>
              </w:rPr>
              <w:t>否则不得分。</w:t>
            </w:r>
          </w:p>
        </w:tc>
        <w:tc>
          <w:tcPr>
            <w:tcW w:w="850" w:type="dxa"/>
            <w:vAlign w:val="center"/>
          </w:tcPr>
          <w:p w:rsidR="002A4477" w:rsidRPr="002138D5" w:rsidRDefault="002A4477" w:rsidP="00770DB5">
            <w:pPr>
              <w:spacing w:line="300" w:lineRule="exact"/>
              <w:jc w:val="center"/>
              <w:rPr>
                <w:rFonts w:asciiTheme="minorEastAsia" w:eastAsiaTheme="minorEastAsia" w:hAnsiTheme="minorEastAsia"/>
                <w:szCs w:val="20"/>
              </w:rPr>
            </w:pPr>
          </w:p>
        </w:tc>
      </w:tr>
      <w:tr w:rsidR="002A4477" w:rsidTr="00770DB5">
        <w:trPr>
          <w:trHeight w:val="312"/>
        </w:trPr>
        <w:tc>
          <w:tcPr>
            <w:tcW w:w="817" w:type="dxa"/>
            <w:vMerge w:val="restart"/>
            <w:vAlign w:val="center"/>
          </w:tcPr>
          <w:p w:rsidR="002A4477" w:rsidRDefault="002A4477" w:rsidP="00770DB5">
            <w:pPr>
              <w:overflowPunct w:val="0"/>
              <w:spacing w:line="320" w:lineRule="exact"/>
              <w:jc w:val="center"/>
              <w:rPr>
                <w:rFonts w:asciiTheme="minorEastAsia" w:eastAsiaTheme="minorEastAsia" w:hAnsiTheme="minorEastAsia"/>
                <w:szCs w:val="20"/>
              </w:rPr>
            </w:pPr>
            <w:r w:rsidRPr="002138D5">
              <w:rPr>
                <w:rFonts w:asciiTheme="minorEastAsia" w:eastAsiaTheme="minorEastAsia" w:hAnsiTheme="minorEastAsia" w:hint="eastAsia"/>
                <w:szCs w:val="20"/>
              </w:rPr>
              <w:t>4</w:t>
            </w:r>
          </w:p>
        </w:tc>
        <w:tc>
          <w:tcPr>
            <w:tcW w:w="1559" w:type="dxa"/>
            <w:vMerge w:val="restart"/>
            <w:vAlign w:val="center"/>
          </w:tcPr>
          <w:p w:rsidR="002A4477" w:rsidRDefault="002A4477" w:rsidP="00770DB5">
            <w:pPr>
              <w:overflowPunct w:val="0"/>
              <w:spacing w:line="320" w:lineRule="exact"/>
              <w:jc w:val="center"/>
              <w:rPr>
                <w:rFonts w:asciiTheme="minorEastAsia" w:eastAsiaTheme="minorEastAsia" w:hAnsiTheme="minorEastAsia"/>
                <w:szCs w:val="20"/>
              </w:rPr>
            </w:pPr>
            <w:r>
              <w:rPr>
                <w:rFonts w:asciiTheme="minorEastAsia" w:eastAsiaTheme="minorEastAsia" w:hAnsiTheme="minorEastAsia" w:hint="eastAsia"/>
                <w:szCs w:val="20"/>
              </w:rPr>
              <w:t>认真贯彻</w:t>
            </w:r>
            <w:r w:rsidRPr="002138D5">
              <w:rPr>
                <w:rFonts w:asciiTheme="minorEastAsia" w:eastAsiaTheme="minorEastAsia" w:hAnsiTheme="minorEastAsia" w:hint="eastAsia"/>
                <w:szCs w:val="20"/>
              </w:rPr>
              <w:t>政府</w:t>
            </w:r>
          </w:p>
          <w:p w:rsidR="002A4477" w:rsidRDefault="002A4477" w:rsidP="00770DB5">
            <w:pPr>
              <w:overflowPunct w:val="0"/>
              <w:spacing w:line="320" w:lineRule="exact"/>
              <w:jc w:val="center"/>
              <w:rPr>
                <w:rFonts w:asciiTheme="minorEastAsia" w:eastAsiaTheme="minorEastAsia" w:hAnsiTheme="minorEastAsia"/>
                <w:szCs w:val="20"/>
              </w:rPr>
            </w:pPr>
            <w:r w:rsidRPr="002138D5">
              <w:rPr>
                <w:rFonts w:asciiTheme="minorEastAsia" w:eastAsiaTheme="minorEastAsia" w:hAnsiTheme="minorEastAsia" w:hint="eastAsia"/>
                <w:szCs w:val="20"/>
              </w:rPr>
              <w:t>会计准则制度</w:t>
            </w:r>
          </w:p>
          <w:p w:rsidR="002A4477" w:rsidRDefault="002A4477" w:rsidP="00770DB5">
            <w:pPr>
              <w:overflowPunct w:val="0"/>
              <w:spacing w:line="320" w:lineRule="exact"/>
              <w:jc w:val="center"/>
              <w:rPr>
                <w:rFonts w:asciiTheme="minorEastAsia" w:eastAsiaTheme="minorEastAsia" w:hAnsiTheme="minorEastAsia"/>
                <w:szCs w:val="20"/>
              </w:rPr>
            </w:pPr>
            <w:r w:rsidRPr="002138D5">
              <w:rPr>
                <w:rFonts w:asciiTheme="minorEastAsia" w:eastAsiaTheme="minorEastAsia" w:hAnsiTheme="minorEastAsia" w:hint="eastAsia"/>
                <w:szCs w:val="20"/>
              </w:rPr>
              <w:t>（5分）</w:t>
            </w:r>
          </w:p>
        </w:tc>
        <w:tc>
          <w:tcPr>
            <w:tcW w:w="5954" w:type="dxa"/>
            <w:vAlign w:val="center"/>
          </w:tcPr>
          <w:p w:rsidR="002A4477" w:rsidRDefault="002A4477" w:rsidP="00770DB5">
            <w:pPr>
              <w:overflowPunct w:val="0"/>
              <w:spacing w:line="320" w:lineRule="exact"/>
              <w:jc w:val="left"/>
              <w:textAlignment w:val="center"/>
              <w:rPr>
                <w:rFonts w:asciiTheme="minorEastAsia" w:eastAsiaTheme="minorEastAsia" w:hAnsiTheme="minorEastAsia" w:cs="宋体"/>
                <w:color w:val="000000"/>
                <w:szCs w:val="20"/>
              </w:rPr>
            </w:pPr>
            <w:r>
              <w:rPr>
                <w:rFonts w:asciiTheme="minorEastAsia" w:eastAsiaTheme="minorEastAsia" w:hAnsiTheme="minorEastAsia" w:cs="宋体" w:hint="eastAsia"/>
                <w:color w:val="000000"/>
                <w:szCs w:val="20"/>
              </w:rPr>
              <w:t>严格按照政府</w:t>
            </w:r>
            <w:r w:rsidRPr="002138D5">
              <w:rPr>
                <w:rFonts w:asciiTheme="minorEastAsia" w:eastAsiaTheme="minorEastAsia" w:hAnsiTheme="minorEastAsia" w:cs="宋体" w:hint="eastAsia"/>
                <w:color w:val="000000"/>
                <w:szCs w:val="20"/>
              </w:rPr>
              <w:t>会计</w:t>
            </w:r>
            <w:r>
              <w:rPr>
                <w:rFonts w:asciiTheme="minorEastAsia" w:eastAsiaTheme="minorEastAsia" w:hAnsiTheme="minorEastAsia" w:cs="宋体" w:hint="eastAsia"/>
                <w:color w:val="000000"/>
                <w:szCs w:val="20"/>
              </w:rPr>
              <w:t>准则</w:t>
            </w:r>
            <w:r w:rsidRPr="002138D5">
              <w:rPr>
                <w:rFonts w:asciiTheme="minorEastAsia" w:eastAsiaTheme="minorEastAsia" w:hAnsiTheme="minorEastAsia" w:cs="宋体" w:hint="eastAsia"/>
                <w:color w:val="000000"/>
                <w:szCs w:val="20"/>
              </w:rPr>
              <w:t>制度</w:t>
            </w:r>
            <w:r>
              <w:rPr>
                <w:rFonts w:asciiTheme="minorEastAsia" w:eastAsiaTheme="minorEastAsia" w:hAnsiTheme="minorEastAsia" w:cs="宋体" w:hint="eastAsia"/>
                <w:color w:val="000000"/>
                <w:szCs w:val="20"/>
              </w:rPr>
              <w:t>进行会计核算</w:t>
            </w:r>
            <w:r w:rsidRPr="002138D5">
              <w:rPr>
                <w:rFonts w:asciiTheme="minorEastAsia" w:eastAsiaTheme="minorEastAsia" w:hAnsiTheme="minorEastAsia" w:cs="宋体" w:hint="eastAsia"/>
                <w:color w:val="000000"/>
                <w:szCs w:val="20"/>
              </w:rPr>
              <w:t>的，得3</w:t>
            </w:r>
            <w:r>
              <w:rPr>
                <w:rFonts w:asciiTheme="minorEastAsia" w:eastAsiaTheme="minorEastAsia" w:hAnsiTheme="minorEastAsia" w:cs="宋体" w:hint="eastAsia"/>
                <w:color w:val="000000"/>
                <w:szCs w:val="20"/>
              </w:rPr>
              <w:t>分；</w:t>
            </w:r>
            <w:r w:rsidRPr="002138D5">
              <w:rPr>
                <w:rFonts w:asciiTheme="minorEastAsia" w:eastAsiaTheme="minorEastAsia" w:hAnsiTheme="minorEastAsia" w:cs="宋体" w:hint="eastAsia"/>
                <w:color w:val="000000"/>
                <w:szCs w:val="20"/>
              </w:rPr>
              <w:t>否则不得分。</w:t>
            </w:r>
          </w:p>
        </w:tc>
        <w:tc>
          <w:tcPr>
            <w:tcW w:w="850" w:type="dxa"/>
            <w:vAlign w:val="center"/>
          </w:tcPr>
          <w:p w:rsidR="002A4477" w:rsidRPr="002138D5" w:rsidRDefault="002A4477" w:rsidP="00770DB5">
            <w:pPr>
              <w:spacing w:line="300" w:lineRule="exact"/>
              <w:jc w:val="center"/>
              <w:rPr>
                <w:rFonts w:asciiTheme="minorEastAsia" w:eastAsiaTheme="minorEastAsia" w:hAnsiTheme="minorEastAsia"/>
                <w:szCs w:val="20"/>
              </w:rPr>
            </w:pPr>
          </w:p>
        </w:tc>
      </w:tr>
      <w:tr w:rsidR="002A4477" w:rsidTr="00770DB5">
        <w:trPr>
          <w:trHeight w:val="312"/>
        </w:trPr>
        <w:tc>
          <w:tcPr>
            <w:tcW w:w="817" w:type="dxa"/>
            <w:vMerge/>
            <w:vAlign w:val="center"/>
          </w:tcPr>
          <w:p w:rsidR="002A4477" w:rsidRDefault="002A4477" w:rsidP="00770DB5">
            <w:pPr>
              <w:overflowPunct w:val="0"/>
              <w:spacing w:line="320" w:lineRule="exact"/>
              <w:jc w:val="center"/>
              <w:rPr>
                <w:rFonts w:asciiTheme="minorEastAsia" w:eastAsiaTheme="minorEastAsia" w:hAnsiTheme="minorEastAsia"/>
                <w:szCs w:val="20"/>
              </w:rPr>
            </w:pPr>
          </w:p>
        </w:tc>
        <w:tc>
          <w:tcPr>
            <w:tcW w:w="1559" w:type="dxa"/>
            <w:vMerge/>
            <w:vAlign w:val="center"/>
          </w:tcPr>
          <w:p w:rsidR="002A4477" w:rsidRDefault="002A4477" w:rsidP="00770DB5">
            <w:pPr>
              <w:overflowPunct w:val="0"/>
              <w:spacing w:line="320" w:lineRule="exact"/>
              <w:jc w:val="center"/>
              <w:rPr>
                <w:rFonts w:asciiTheme="minorEastAsia" w:eastAsiaTheme="minorEastAsia" w:hAnsiTheme="minorEastAsia"/>
                <w:szCs w:val="20"/>
              </w:rPr>
            </w:pPr>
          </w:p>
        </w:tc>
        <w:tc>
          <w:tcPr>
            <w:tcW w:w="5954" w:type="dxa"/>
            <w:vAlign w:val="center"/>
          </w:tcPr>
          <w:p w:rsidR="002A4477" w:rsidRDefault="002A4477" w:rsidP="00770DB5">
            <w:pPr>
              <w:overflowPunct w:val="0"/>
              <w:spacing w:line="320" w:lineRule="exact"/>
              <w:jc w:val="left"/>
              <w:textAlignment w:val="center"/>
              <w:rPr>
                <w:rFonts w:asciiTheme="minorEastAsia" w:eastAsiaTheme="minorEastAsia" w:hAnsiTheme="minorEastAsia" w:cs="宋体"/>
                <w:color w:val="000000"/>
                <w:szCs w:val="20"/>
              </w:rPr>
            </w:pPr>
            <w:r w:rsidRPr="00B071CE">
              <w:rPr>
                <w:rFonts w:asciiTheme="minorEastAsia" w:eastAsiaTheme="minorEastAsia" w:hAnsiTheme="minorEastAsia" w:cs="宋体" w:hint="eastAsia"/>
                <w:color w:val="000000"/>
                <w:szCs w:val="20"/>
              </w:rPr>
              <w:t>采用财政部门预算管理一体化系统进行</w:t>
            </w:r>
            <w:r>
              <w:rPr>
                <w:rFonts w:asciiTheme="minorEastAsia" w:eastAsiaTheme="minorEastAsia" w:hAnsiTheme="minorEastAsia" w:cs="宋体" w:hint="eastAsia"/>
                <w:color w:val="000000"/>
                <w:szCs w:val="20"/>
              </w:rPr>
              <w:t>单位</w:t>
            </w:r>
            <w:r w:rsidRPr="00B071CE">
              <w:rPr>
                <w:rFonts w:asciiTheme="minorEastAsia" w:eastAsiaTheme="minorEastAsia" w:hAnsiTheme="minorEastAsia" w:cs="宋体" w:hint="eastAsia"/>
                <w:color w:val="000000"/>
                <w:szCs w:val="20"/>
              </w:rPr>
              <w:t>会计核算的，得2分；否则不得分。（注：经批准可不采用的</w:t>
            </w:r>
            <w:r>
              <w:rPr>
                <w:rFonts w:asciiTheme="minorEastAsia" w:eastAsiaTheme="minorEastAsia" w:hAnsiTheme="minorEastAsia" w:cs="宋体" w:hint="eastAsia"/>
                <w:color w:val="000000"/>
                <w:szCs w:val="20"/>
              </w:rPr>
              <w:t>单位</w:t>
            </w:r>
            <w:r w:rsidRPr="00B071CE">
              <w:rPr>
                <w:rFonts w:asciiTheme="minorEastAsia" w:eastAsiaTheme="minorEastAsia" w:hAnsiTheme="minorEastAsia" w:cs="宋体" w:hint="eastAsia"/>
                <w:color w:val="000000"/>
                <w:szCs w:val="20"/>
              </w:rPr>
              <w:t>，</w:t>
            </w:r>
            <w:r>
              <w:rPr>
                <w:rFonts w:asciiTheme="minorEastAsia" w:eastAsiaTheme="minorEastAsia" w:hAnsiTheme="minorEastAsia" w:cs="宋体" w:hint="eastAsia"/>
                <w:color w:val="000000"/>
                <w:szCs w:val="20"/>
              </w:rPr>
              <w:t>自动</w:t>
            </w:r>
            <w:r w:rsidRPr="00B071CE">
              <w:rPr>
                <w:rFonts w:asciiTheme="minorEastAsia" w:eastAsiaTheme="minorEastAsia" w:hAnsiTheme="minorEastAsia" w:cs="宋体" w:hint="eastAsia"/>
                <w:color w:val="000000"/>
                <w:szCs w:val="20"/>
              </w:rPr>
              <w:t>获得本项</w:t>
            </w:r>
            <w:r>
              <w:rPr>
                <w:rFonts w:asciiTheme="minorEastAsia" w:eastAsiaTheme="minorEastAsia" w:hAnsiTheme="minorEastAsia" w:cs="宋体" w:hint="eastAsia"/>
                <w:color w:val="000000"/>
                <w:szCs w:val="20"/>
              </w:rPr>
              <w:t>2分</w:t>
            </w:r>
            <w:r w:rsidRPr="00B071CE">
              <w:rPr>
                <w:rFonts w:asciiTheme="minorEastAsia" w:eastAsiaTheme="minorEastAsia" w:hAnsiTheme="minorEastAsia" w:cs="宋体" w:hint="eastAsia"/>
                <w:color w:val="000000"/>
                <w:szCs w:val="20"/>
              </w:rPr>
              <w:t>）</w:t>
            </w:r>
          </w:p>
        </w:tc>
        <w:tc>
          <w:tcPr>
            <w:tcW w:w="850" w:type="dxa"/>
            <w:vAlign w:val="center"/>
          </w:tcPr>
          <w:p w:rsidR="002A4477" w:rsidRPr="002138D5" w:rsidRDefault="002A4477" w:rsidP="00770DB5">
            <w:pPr>
              <w:spacing w:line="300" w:lineRule="exact"/>
              <w:jc w:val="center"/>
              <w:rPr>
                <w:rFonts w:asciiTheme="minorEastAsia" w:eastAsiaTheme="minorEastAsia" w:hAnsiTheme="minorEastAsia"/>
                <w:szCs w:val="20"/>
              </w:rPr>
            </w:pPr>
          </w:p>
        </w:tc>
      </w:tr>
      <w:tr w:rsidR="002A4477" w:rsidTr="00770DB5">
        <w:trPr>
          <w:trHeight w:val="312"/>
        </w:trPr>
        <w:tc>
          <w:tcPr>
            <w:tcW w:w="817" w:type="dxa"/>
            <w:vMerge w:val="restart"/>
            <w:vAlign w:val="center"/>
          </w:tcPr>
          <w:p w:rsidR="002A4477" w:rsidRDefault="002A4477" w:rsidP="00770DB5">
            <w:pPr>
              <w:overflowPunct w:val="0"/>
              <w:spacing w:line="320" w:lineRule="exact"/>
              <w:jc w:val="center"/>
              <w:rPr>
                <w:rFonts w:asciiTheme="minorEastAsia" w:eastAsiaTheme="minorEastAsia" w:hAnsiTheme="minorEastAsia"/>
                <w:szCs w:val="20"/>
              </w:rPr>
            </w:pPr>
            <w:r w:rsidRPr="002138D5">
              <w:rPr>
                <w:rFonts w:asciiTheme="minorEastAsia" w:eastAsiaTheme="minorEastAsia" w:hAnsiTheme="minorEastAsia" w:hint="eastAsia"/>
                <w:szCs w:val="20"/>
              </w:rPr>
              <w:t>5</w:t>
            </w:r>
          </w:p>
        </w:tc>
        <w:tc>
          <w:tcPr>
            <w:tcW w:w="1559" w:type="dxa"/>
            <w:vMerge w:val="restart"/>
            <w:vAlign w:val="center"/>
          </w:tcPr>
          <w:p w:rsidR="002A4477" w:rsidRDefault="002A4477" w:rsidP="00770DB5">
            <w:pPr>
              <w:overflowPunct w:val="0"/>
              <w:spacing w:line="320" w:lineRule="exact"/>
              <w:jc w:val="center"/>
              <w:rPr>
                <w:rFonts w:asciiTheme="minorEastAsia" w:eastAsiaTheme="minorEastAsia" w:hAnsiTheme="minorEastAsia"/>
                <w:szCs w:val="20"/>
              </w:rPr>
            </w:pPr>
            <w:r w:rsidRPr="002138D5">
              <w:rPr>
                <w:rFonts w:asciiTheme="minorEastAsia" w:eastAsiaTheme="minorEastAsia" w:hAnsiTheme="minorEastAsia" w:hint="eastAsia"/>
                <w:szCs w:val="20"/>
              </w:rPr>
              <w:t>规范填制</w:t>
            </w:r>
          </w:p>
          <w:p w:rsidR="002A4477" w:rsidRDefault="002A4477" w:rsidP="00770DB5">
            <w:pPr>
              <w:overflowPunct w:val="0"/>
              <w:spacing w:line="320" w:lineRule="exact"/>
              <w:jc w:val="center"/>
              <w:rPr>
                <w:rFonts w:asciiTheme="minorEastAsia" w:eastAsiaTheme="minorEastAsia" w:hAnsiTheme="minorEastAsia"/>
                <w:szCs w:val="20"/>
              </w:rPr>
            </w:pPr>
            <w:r w:rsidRPr="002138D5">
              <w:rPr>
                <w:rFonts w:asciiTheme="minorEastAsia" w:eastAsiaTheme="minorEastAsia" w:hAnsiTheme="minorEastAsia" w:hint="eastAsia"/>
                <w:szCs w:val="20"/>
              </w:rPr>
              <w:lastRenderedPageBreak/>
              <w:t>会计凭证</w:t>
            </w:r>
          </w:p>
          <w:p w:rsidR="002A4477" w:rsidRDefault="002A4477" w:rsidP="00770DB5">
            <w:pPr>
              <w:overflowPunct w:val="0"/>
              <w:spacing w:line="320" w:lineRule="exact"/>
              <w:jc w:val="center"/>
              <w:rPr>
                <w:rFonts w:asciiTheme="minorEastAsia" w:eastAsiaTheme="minorEastAsia" w:hAnsiTheme="minorEastAsia"/>
                <w:szCs w:val="20"/>
              </w:rPr>
            </w:pPr>
            <w:r w:rsidRPr="002138D5">
              <w:rPr>
                <w:rFonts w:asciiTheme="minorEastAsia" w:eastAsiaTheme="minorEastAsia" w:hAnsiTheme="minorEastAsia" w:hint="eastAsia"/>
                <w:szCs w:val="20"/>
              </w:rPr>
              <w:t>（9分）</w:t>
            </w:r>
          </w:p>
        </w:tc>
        <w:tc>
          <w:tcPr>
            <w:tcW w:w="5954" w:type="dxa"/>
            <w:vAlign w:val="center"/>
          </w:tcPr>
          <w:p w:rsidR="002A4477" w:rsidRDefault="002A4477" w:rsidP="00770DB5">
            <w:pPr>
              <w:overflowPunct w:val="0"/>
              <w:spacing w:line="270" w:lineRule="exact"/>
              <w:jc w:val="left"/>
              <w:textAlignment w:val="center"/>
              <w:rPr>
                <w:rFonts w:asciiTheme="minorEastAsia" w:eastAsiaTheme="minorEastAsia" w:hAnsiTheme="minorEastAsia" w:cs="宋体"/>
                <w:color w:val="000000"/>
                <w:szCs w:val="20"/>
              </w:rPr>
            </w:pPr>
            <w:r w:rsidRPr="002138D5">
              <w:rPr>
                <w:rFonts w:asciiTheme="minorEastAsia" w:eastAsiaTheme="minorEastAsia" w:hAnsiTheme="minorEastAsia" w:cs="宋体" w:hint="eastAsia"/>
                <w:color w:val="000000"/>
                <w:szCs w:val="20"/>
              </w:rPr>
              <w:lastRenderedPageBreak/>
              <w:t>原始凭证的内容和获取途径真实、合规的，得2分；否则不得分。</w:t>
            </w:r>
          </w:p>
        </w:tc>
        <w:tc>
          <w:tcPr>
            <w:tcW w:w="850" w:type="dxa"/>
            <w:vAlign w:val="center"/>
          </w:tcPr>
          <w:p w:rsidR="002A4477" w:rsidRPr="002138D5" w:rsidRDefault="002A4477" w:rsidP="00770DB5">
            <w:pPr>
              <w:spacing w:line="300" w:lineRule="exact"/>
              <w:jc w:val="center"/>
              <w:rPr>
                <w:rFonts w:asciiTheme="minorEastAsia" w:eastAsiaTheme="minorEastAsia" w:hAnsiTheme="minorEastAsia"/>
                <w:szCs w:val="20"/>
              </w:rPr>
            </w:pPr>
          </w:p>
        </w:tc>
      </w:tr>
      <w:tr w:rsidR="002A4477" w:rsidTr="00770DB5">
        <w:trPr>
          <w:trHeight w:val="312"/>
        </w:trPr>
        <w:tc>
          <w:tcPr>
            <w:tcW w:w="817" w:type="dxa"/>
            <w:vMerge/>
            <w:vAlign w:val="center"/>
          </w:tcPr>
          <w:p w:rsidR="002A4477" w:rsidRDefault="002A4477" w:rsidP="00770DB5">
            <w:pPr>
              <w:overflowPunct w:val="0"/>
              <w:spacing w:line="320" w:lineRule="exact"/>
              <w:jc w:val="center"/>
              <w:rPr>
                <w:rFonts w:asciiTheme="minorEastAsia" w:eastAsiaTheme="minorEastAsia" w:hAnsiTheme="minorEastAsia"/>
                <w:szCs w:val="20"/>
              </w:rPr>
            </w:pPr>
          </w:p>
        </w:tc>
        <w:tc>
          <w:tcPr>
            <w:tcW w:w="1559" w:type="dxa"/>
            <w:vMerge/>
            <w:vAlign w:val="center"/>
          </w:tcPr>
          <w:p w:rsidR="002A4477" w:rsidRDefault="002A4477" w:rsidP="00770DB5">
            <w:pPr>
              <w:overflowPunct w:val="0"/>
              <w:spacing w:line="320" w:lineRule="exact"/>
              <w:jc w:val="center"/>
              <w:rPr>
                <w:rFonts w:asciiTheme="minorEastAsia" w:eastAsiaTheme="minorEastAsia" w:hAnsiTheme="minorEastAsia"/>
                <w:szCs w:val="20"/>
              </w:rPr>
            </w:pPr>
          </w:p>
        </w:tc>
        <w:tc>
          <w:tcPr>
            <w:tcW w:w="5954" w:type="dxa"/>
            <w:vAlign w:val="center"/>
          </w:tcPr>
          <w:p w:rsidR="002A4477" w:rsidRDefault="002A4477" w:rsidP="00770DB5">
            <w:pPr>
              <w:overflowPunct w:val="0"/>
              <w:spacing w:line="270" w:lineRule="exact"/>
              <w:jc w:val="left"/>
              <w:textAlignment w:val="center"/>
              <w:rPr>
                <w:rFonts w:asciiTheme="minorEastAsia" w:eastAsiaTheme="minorEastAsia" w:hAnsiTheme="minorEastAsia" w:cs="宋体"/>
                <w:color w:val="000000"/>
                <w:szCs w:val="20"/>
              </w:rPr>
            </w:pPr>
            <w:r w:rsidRPr="002138D5">
              <w:rPr>
                <w:rFonts w:asciiTheme="minorEastAsia" w:eastAsiaTheme="minorEastAsia" w:hAnsiTheme="minorEastAsia" w:cs="宋体" w:hint="eastAsia"/>
                <w:color w:val="000000"/>
                <w:szCs w:val="20"/>
              </w:rPr>
              <w:t>原始凭证不存在涂改、挖补的，得1分；否则不得分。</w:t>
            </w:r>
          </w:p>
        </w:tc>
        <w:tc>
          <w:tcPr>
            <w:tcW w:w="850" w:type="dxa"/>
            <w:vAlign w:val="center"/>
          </w:tcPr>
          <w:p w:rsidR="002A4477" w:rsidRPr="002138D5" w:rsidRDefault="002A4477" w:rsidP="00770DB5">
            <w:pPr>
              <w:spacing w:line="300" w:lineRule="exact"/>
              <w:jc w:val="center"/>
              <w:rPr>
                <w:rFonts w:asciiTheme="minorEastAsia" w:eastAsiaTheme="minorEastAsia" w:hAnsiTheme="minorEastAsia"/>
                <w:szCs w:val="20"/>
              </w:rPr>
            </w:pPr>
          </w:p>
        </w:tc>
      </w:tr>
      <w:tr w:rsidR="002A4477" w:rsidTr="00770DB5">
        <w:trPr>
          <w:trHeight w:val="312"/>
        </w:trPr>
        <w:tc>
          <w:tcPr>
            <w:tcW w:w="817" w:type="dxa"/>
            <w:vMerge/>
            <w:vAlign w:val="center"/>
          </w:tcPr>
          <w:p w:rsidR="002A4477" w:rsidRDefault="002A4477" w:rsidP="00770DB5">
            <w:pPr>
              <w:overflowPunct w:val="0"/>
              <w:spacing w:line="320" w:lineRule="exact"/>
              <w:jc w:val="center"/>
              <w:rPr>
                <w:rFonts w:asciiTheme="minorEastAsia" w:eastAsiaTheme="minorEastAsia" w:hAnsiTheme="minorEastAsia"/>
                <w:szCs w:val="20"/>
              </w:rPr>
            </w:pPr>
          </w:p>
        </w:tc>
        <w:tc>
          <w:tcPr>
            <w:tcW w:w="1559" w:type="dxa"/>
            <w:vMerge/>
            <w:vAlign w:val="center"/>
          </w:tcPr>
          <w:p w:rsidR="002A4477" w:rsidRDefault="002A4477" w:rsidP="00770DB5">
            <w:pPr>
              <w:overflowPunct w:val="0"/>
              <w:spacing w:line="320" w:lineRule="exact"/>
              <w:jc w:val="center"/>
              <w:rPr>
                <w:rFonts w:asciiTheme="minorEastAsia" w:eastAsiaTheme="minorEastAsia" w:hAnsiTheme="minorEastAsia"/>
                <w:szCs w:val="20"/>
              </w:rPr>
            </w:pPr>
          </w:p>
        </w:tc>
        <w:tc>
          <w:tcPr>
            <w:tcW w:w="5954" w:type="dxa"/>
            <w:vAlign w:val="center"/>
          </w:tcPr>
          <w:p w:rsidR="002A4477" w:rsidRDefault="002A4477" w:rsidP="00770DB5">
            <w:pPr>
              <w:overflowPunct w:val="0"/>
              <w:spacing w:line="270" w:lineRule="exact"/>
              <w:jc w:val="left"/>
              <w:textAlignment w:val="center"/>
              <w:rPr>
                <w:rFonts w:asciiTheme="minorEastAsia" w:eastAsiaTheme="minorEastAsia" w:hAnsiTheme="minorEastAsia" w:cs="宋体"/>
                <w:color w:val="000000"/>
                <w:szCs w:val="20"/>
              </w:rPr>
            </w:pPr>
            <w:r w:rsidRPr="002138D5">
              <w:rPr>
                <w:rFonts w:asciiTheme="minorEastAsia" w:eastAsiaTheme="minorEastAsia" w:hAnsiTheme="minorEastAsia" w:cs="宋体" w:hint="eastAsia"/>
                <w:color w:val="000000"/>
                <w:szCs w:val="20"/>
              </w:rPr>
              <w:t>原始凭证有错误</w:t>
            </w:r>
            <w:r>
              <w:rPr>
                <w:rFonts w:asciiTheme="minorEastAsia" w:eastAsiaTheme="minorEastAsia" w:hAnsiTheme="minorEastAsia" w:cs="宋体" w:hint="eastAsia"/>
                <w:color w:val="000000"/>
                <w:szCs w:val="20"/>
              </w:rPr>
              <w:t>，</w:t>
            </w:r>
            <w:r w:rsidRPr="002138D5">
              <w:rPr>
                <w:rFonts w:asciiTheme="minorEastAsia" w:eastAsiaTheme="minorEastAsia" w:hAnsiTheme="minorEastAsia" w:cs="宋体" w:hint="eastAsia"/>
                <w:color w:val="000000"/>
                <w:szCs w:val="20"/>
              </w:rPr>
              <w:t>按规定重开或更正的，得1分；否则不得分。</w:t>
            </w:r>
          </w:p>
        </w:tc>
        <w:tc>
          <w:tcPr>
            <w:tcW w:w="850" w:type="dxa"/>
            <w:vAlign w:val="center"/>
          </w:tcPr>
          <w:p w:rsidR="002A4477" w:rsidRPr="002138D5" w:rsidRDefault="002A4477" w:rsidP="00770DB5">
            <w:pPr>
              <w:spacing w:line="300" w:lineRule="exact"/>
              <w:jc w:val="center"/>
              <w:rPr>
                <w:rFonts w:asciiTheme="minorEastAsia" w:eastAsiaTheme="minorEastAsia" w:hAnsiTheme="minorEastAsia"/>
                <w:szCs w:val="20"/>
              </w:rPr>
            </w:pPr>
          </w:p>
        </w:tc>
      </w:tr>
      <w:tr w:rsidR="002A4477" w:rsidTr="00770DB5">
        <w:trPr>
          <w:trHeight w:val="312"/>
        </w:trPr>
        <w:tc>
          <w:tcPr>
            <w:tcW w:w="817" w:type="dxa"/>
            <w:vMerge/>
            <w:vAlign w:val="center"/>
          </w:tcPr>
          <w:p w:rsidR="002A4477" w:rsidRDefault="002A4477" w:rsidP="00770DB5">
            <w:pPr>
              <w:overflowPunct w:val="0"/>
              <w:spacing w:line="320" w:lineRule="exact"/>
              <w:jc w:val="center"/>
              <w:rPr>
                <w:rFonts w:asciiTheme="minorEastAsia" w:eastAsiaTheme="minorEastAsia" w:hAnsiTheme="minorEastAsia"/>
                <w:szCs w:val="20"/>
              </w:rPr>
            </w:pPr>
          </w:p>
        </w:tc>
        <w:tc>
          <w:tcPr>
            <w:tcW w:w="1559" w:type="dxa"/>
            <w:vMerge/>
            <w:vAlign w:val="center"/>
          </w:tcPr>
          <w:p w:rsidR="002A4477" w:rsidRDefault="002A4477" w:rsidP="00770DB5">
            <w:pPr>
              <w:overflowPunct w:val="0"/>
              <w:spacing w:line="320" w:lineRule="exact"/>
              <w:jc w:val="center"/>
              <w:rPr>
                <w:rFonts w:asciiTheme="minorEastAsia" w:eastAsiaTheme="minorEastAsia" w:hAnsiTheme="minorEastAsia"/>
                <w:szCs w:val="20"/>
              </w:rPr>
            </w:pPr>
          </w:p>
        </w:tc>
        <w:tc>
          <w:tcPr>
            <w:tcW w:w="5954" w:type="dxa"/>
            <w:vAlign w:val="center"/>
          </w:tcPr>
          <w:p w:rsidR="002A4477" w:rsidRDefault="002A4477" w:rsidP="00770DB5">
            <w:pPr>
              <w:overflowPunct w:val="0"/>
              <w:spacing w:line="270" w:lineRule="exact"/>
              <w:jc w:val="left"/>
              <w:textAlignment w:val="center"/>
              <w:rPr>
                <w:rFonts w:asciiTheme="minorEastAsia" w:eastAsiaTheme="minorEastAsia" w:hAnsiTheme="minorEastAsia" w:cs="宋体"/>
                <w:color w:val="000000"/>
                <w:szCs w:val="20"/>
              </w:rPr>
            </w:pPr>
            <w:r w:rsidRPr="002138D5">
              <w:rPr>
                <w:rFonts w:asciiTheme="minorEastAsia" w:eastAsiaTheme="minorEastAsia" w:hAnsiTheme="minorEastAsia" w:cs="宋体" w:hint="eastAsia"/>
                <w:color w:val="000000"/>
                <w:szCs w:val="20"/>
              </w:rPr>
              <w:t>记账凭证填制规范的，得3分；每存在一处不规范，扣0.1分，扣完3分为限。不规范包括并不限于以下几项：（1）记账凭证摘要、科目、金额、内容与所附原始凭证不符；（2）不同内容和类别的原始凭证汇总填制在一张记账凭证上；（3）记账凭证上制单人员、审核人员、记账人员、会计机构负责人（会计主管人员）等未签字或盖章；（4）收款和付款记账凭证上出纳人员的未签字或盖章；（5）除结账和更正错账的记账凭证外，记账凭证未附原始凭证；（6）记账凭证后所附原始凭证不齐全。</w:t>
            </w:r>
          </w:p>
        </w:tc>
        <w:tc>
          <w:tcPr>
            <w:tcW w:w="850" w:type="dxa"/>
            <w:vAlign w:val="center"/>
          </w:tcPr>
          <w:p w:rsidR="002A4477" w:rsidRPr="002138D5" w:rsidRDefault="002A4477" w:rsidP="00770DB5">
            <w:pPr>
              <w:spacing w:line="300" w:lineRule="exact"/>
              <w:jc w:val="center"/>
              <w:rPr>
                <w:rFonts w:asciiTheme="minorEastAsia" w:eastAsiaTheme="minorEastAsia" w:hAnsiTheme="minorEastAsia"/>
                <w:szCs w:val="20"/>
              </w:rPr>
            </w:pPr>
          </w:p>
        </w:tc>
      </w:tr>
      <w:tr w:rsidR="002A4477" w:rsidTr="00770DB5">
        <w:trPr>
          <w:trHeight w:val="312"/>
        </w:trPr>
        <w:tc>
          <w:tcPr>
            <w:tcW w:w="817" w:type="dxa"/>
            <w:vMerge/>
            <w:vAlign w:val="center"/>
          </w:tcPr>
          <w:p w:rsidR="002A4477" w:rsidRDefault="002A4477" w:rsidP="00770DB5">
            <w:pPr>
              <w:overflowPunct w:val="0"/>
              <w:spacing w:line="320" w:lineRule="exact"/>
              <w:jc w:val="center"/>
              <w:rPr>
                <w:rFonts w:asciiTheme="minorEastAsia" w:eastAsiaTheme="minorEastAsia" w:hAnsiTheme="minorEastAsia"/>
                <w:szCs w:val="20"/>
              </w:rPr>
            </w:pPr>
          </w:p>
        </w:tc>
        <w:tc>
          <w:tcPr>
            <w:tcW w:w="1559" w:type="dxa"/>
            <w:vMerge/>
            <w:vAlign w:val="center"/>
          </w:tcPr>
          <w:p w:rsidR="002A4477" w:rsidRDefault="002A4477" w:rsidP="00770DB5">
            <w:pPr>
              <w:overflowPunct w:val="0"/>
              <w:spacing w:line="320" w:lineRule="exact"/>
              <w:jc w:val="center"/>
              <w:rPr>
                <w:rFonts w:asciiTheme="minorEastAsia" w:eastAsiaTheme="minorEastAsia" w:hAnsiTheme="minorEastAsia"/>
                <w:szCs w:val="20"/>
              </w:rPr>
            </w:pPr>
          </w:p>
        </w:tc>
        <w:tc>
          <w:tcPr>
            <w:tcW w:w="5954" w:type="dxa"/>
            <w:vAlign w:val="center"/>
          </w:tcPr>
          <w:p w:rsidR="002A4477" w:rsidRDefault="002A4477" w:rsidP="00770DB5">
            <w:pPr>
              <w:overflowPunct w:val="0"/>
              <w:spacing w:line="270" w:lineRule="exact"/>
              <w:jc w:val="left"/>
              <w:textAlignment w:val="center"/>
              <w:rPr>
                <w:rFonts w:asciiTheme="minorEastAsia" w:eastAsiaTheme="minorEastAsia" w:hAnsiTheme="minorEastAsia" w:cs="宋体"/>
                <w:color w:val="000000"/>
                <w:szCs w:val="20"/>
              </w:rPr>
            </w:pPr>
            <w:r w:rsidRPr="002138D5">
              <w:rPr>
                <w:rFonts w:asciiTheme="minorEastAsia" w:eastAsiaTheme="minorEastAsia" w:hAnsiTheme="minorEastAsia" w:cs="宋体" w:hint="eastAsia"/>
                <w:color w:val="000000"/>
                <w:szCs w:val="20"/>
              </w:rPr>
              <w:t>记账凭证按期装订成册，并准确完整填写封面的，得2分；封面项目填写不全或装订不符合要求的,每存在一处扣0.1分，扣完2分为限。</w:t>
            </w:r>
          </w:p>
        </w:tc>
        <w:tc>
          <w:tcPr>
            <w:tcW w:w="850" w:type="dxa"/>
            <w:vAlign w:val="center"/>
          </w:tcPr>
          <w:p w:rsidR="002A4477" w:rsidRPr="002138D5" w:rsidRDefault="002A4477" w:rsidP="00770DB5">
            <w:pPr>
              <w:spacing w:line="300" w:lineRule="exact"/>
              <w:jc w:val="center"/>
              <w:rPr>
                <w:rFonts w:asciiTheme="minorEastAsia" w:eastAsiaTheme="minorEastAsia" w:hAnsiTheme="minorEastAsia"/>
                <w:szCs w:val="20"/>
              </w:rPr>
            </w:pPr>
          </w:p>
        </w:tc>
      </w:tr>
      <w:tr w:rsidR="002A4477" w:rsidTr="00770DB5">
        <w:trPr>
          <w:trHeight w:val="312"/>
        </w:trPr>
        <w:tc>
          <w:tcPr>
            <w:tcW w:w="817" w:type="dxa"/>
            <w:vMerge w:val="restart"/>
            <w:vAlign w:val="center"/>
          </w:tcPr>
          <w:p w:rsidR="002A4477" w:rsidRPr="002138D5" w:rsidRDefault="002A4477" w:rsidP="00770DB5">
            <w:pPr>
              <w:spacing w:line="300" w:lineRule="exact"/>
              <w:jc w:val="center"/>
              <w:rPr>
                <w:rFonts w:asciiTheme="minorEastAsia" w:eastAsiaTheme="minorEastAsia" w:hAnsiTheme="minorEastAsia"/>
                <w:szCs w:val="20"/>
              </w:rPr>
            </w:pPr>
            <w:r w:rsidRPr="002138D5">
              <w:rPr>
                <w:rFonts w:asciiTheme="minorEastAsia" w:eastAsiaTheme="minorEastAsia" w:hAnsiTheme="minorEastAsia" w:hint="eastAsia"/>
                <w:szCs w:val="20"/>
              </w:rPr>
              <w:t>6</w:t>
            </w:r>
          </w:p>
        </w:tc>
        <w:tc>
          <w:tcPr>
            <w:tcW w:w="1559" w:type="dxa"/>
            <w:vMerge w:val="restart"/>
            <w:vAlign w:val="center"/>
          </w:tcPr>
          <w:p w:rsidR="002A4477" w:rsidRPr="002138D5" w:rsidRDefault="002A4477" w:rsidP="00770DB5">
            <w:pPr>
              <w:spacing w:line="300" w:lineRule="exact"/>
              <w:jc w:val="center"/>
              <w:rPr>
                <w:rFonts w:asciiTheme="minorEastAsia" w:eastAsiaTheme="minorEastAsia" w:hAnsiTheme="minorEastAsia"/>
                <w:szCs w:val="20"/>
              </w:rPr>
            </w:pPr>
            <w:r w:rsidRPr="002138D5">
              <w:rPr>
                <w:rFonts w:asciiTheme="minorEastAsia" w:eastAsiaTheme="minorEastAsia" w:hAnsiTheme="minorEastAsia" w:hint="eastAsia"/>
                <w:szCs w:val="20"/>
              </w:rPr>
              <w:t>规范登记</w:t>
            </w:r>
          </w:p>
          <w:p w:rsidR="002A4477" w:rsidRPr="002138D5" w:rsidRDefault="002A4477" w:rsidP="00770DB5">
            <w:pPr>
              <w:spacing w:line="300" w:lineRule="exact"/>
              <w:jc w:val="center"/>
              <w:rPr>
                <w:rFonts w:asciiTheme="minorEastAsia" w:eastAsiaTheme="minorEastAsia" w:hAnsiTheme="minorEastAsia"/>
                <w:szCs w:val="20"/>
              </w:rPr>
            </w:pPr>
            <w:r w:rsidRPr="002138D5">
              <w:rPr>
                <w:rFonts w:asciiTheme="minorEastAsia" w:eastAsiaTheme="minorEastAsia" w:hAnsiTheme="minorEastAsia" w:hint="eastAsia"/>
                <w:szCs w:val="20"/>
              </w:rPr>
              <w:t>会计账簿</w:t>
            </w:r>
          </w:p>
          <w:p w:rsidR="002A4477" w:rsidRPr="002138D5" w:rsidRDefault="002A4477" w:rsidP="00770DB5">
            <w:pPr>
              <w:spacing w:line="300" w:lineRule="exact"/>
              <w:jc w:val="center"/>
              <w:rPr>
                <w:rFonts w:asciiTheme="minorEastAsia" w:eastAsiaTheme="minorEastAsia" w:hAnsiTheme="minorEastAsia"/>
                <w:szCs w:val="20"/>
              </w:rPr>
            </w:pPr>
            <w:r w:rsidRPr="002138D5">
              <w:rPr>
                <w:rFonts w:asciiTheme="minorEastAsia" w:eastAsiaTheme="minorEastAsia" w:hAnsiTheme="minorEastAsia" w:hint="eastAsia"/>
                <w:szCs w:val="20"/>
              </w:rPr>
              <w:t>（14分）</w:t>
            </w:r>
          </w:p>
        </w:tc>
        <w:tc>
          <w:tcPr>
            <w:tcW w:w="5954" w:type="dxa"/>
            <w:vAlign w:val="center"/>
          </w:tcPr>
          <w:p w:rsidR="002A4477" w:rsidRDefault="002A4477" w:rsidP="00770DB5">
            <w:pPr>
              <w:widowControl/>
              <w:spacing w:line="270" w:lineRule="exact"/>
              <w:jc w:val="left"/>
              <w:textAlignment w:val="center"/>
              <w:rPr>
                <w:rFonts w:asciiTheme="minorEastAsia" w:eastAsiaTheme="minorEastAsia" w:hAnsiTheme="minorEastAsia" w:cs="宋体"/>
                <w:color w:val="000000"/>
                <w:szCs w:val="20"/>
              </w:rPr>
            </w:pPr>
            <w:r w:rsidRPr="002138D5">
              <w:rPr>
                <w:rFonts w:asciiTheme="minorEastAsia" w:eastAsiaTheme="minorEastAsia" w:hAnsiTheme="minorEastAsia" w:cs="宋体" w:hint="eastAsia"/>
                <w:color w:val="000000"/>
                <w:szCs w:val="20"/>
              </w:rPr>
              <w:t>按照规定设置会计账簿，包括总账、明细账、日记账和其他辅助性账簿的，得3分；否则不得分。</w:t>
            </w:r>
          </w:p>
        </w:tc>
        <w:tc>
          <w:tcPr>
            <w:tcW w:w="850" w:type="dxa"/>
            <w:vAlign w:val="center"/>
          </w:tcPr>
          <w:p w:rsidR="002A4477" w:rsidRPr="002138D5" w:rsidRDefault="002A4477" w:rsidP="00770DB5">
            <w:pPr>
              <w:spacing w:line="300" w:lineRule="exact"/>
              <w:jc w:val="center"/>
              <w:rPr>
                <w:rFonts w:asciiTheme="minorEastAsia" w:eastAsiaTheme="minorEastAsia" w:hAnsiTheme="minorEastAsia"/>
                <w:szCs w:val="20"/>
              </w:rPr>
            </w:pPr>
          </w:p>
        </w:tc>
      </w:tr>
      <w:tr w:rsidR="002A4477" w:rsidTr="00770DB5">
        <w:trPr>
          <w:trHeight w:val="312"/>
        </w:trPr>
        <w:tc>
          <w:tcPr>
            <w:tcW w:w="817" w:type="dxa"/>
            <w:vMerge/>
            <w:vAlign w:val="center"/>
          </w:tcPr>
          <w:p w:rsidR="002A4477" w:rsidRPr="002138D5" w:rsidRDefault="002A4477" w:rsidP="00770DB5">
            <w:pPr>
              <w:spacing w:line="300" w:lineRule="exact"/>
              <w:jc w:val="center"/>
              <w:rPr>
                <w:rFonts w:asciiTheme="minorEastAsia" w:eastAsiaTheme="minorEastAsia" w:hAnsiTheme="minorEastAsia"/>
                <w:szCs w:val="20"/>
              </w:rPr>
            </w:pPr>
          </w:p>
        </w:tc>
        <w:tc>
          <w:tcPr>
            <w:tcW w:w="1559" w:type="dxa"/>
            <w:vMerge/>
            <w:vAlign w:val="center"/>
          </w:tcPr>
          <w:p w:rsidR="002A4477" w:rsidRPr="002138D5" w:rsidRDefault="002A4477" w:rsidP="00770DB5">
            <w:pPr>
              <w:spacing w:line="300" w:lineRule="exact"/>
              <w:jc w:val="center"/>
              <w:rPr>
                <w:rFonts w:asciiTheme="minorEastAsia" w:eastAsiaTheme="minorEastAsia" w:hAnsiTheme="minorEastAsia"/>
                <w:szCs w:val="20"/>
              </w:rPr>
            </w:pPr>
          </w:p>
        </w:tc>
        <w:tc>
          <w:tcPr>
            <w:tcW w:w="5954" w:type="dxa"/>
            <w:vAlign w:val="center"/>
          </w:tcPr>
          <w:p w:rsidR="002A4477" w:rsidRDefault="002A4477" w:rsidP="00770DB5">
            <w:pPr>
              <w:widowControl/>
              <w:spacing w:line="270" w:lineRule="exact"/>
              <w:jc w:val="left"/>
              <w:textAlignment w:val="center"/>
              <w:rPr>
                <w:rFonts w:asciiTheme="minorEastAsia" w:eastAsiaTheme="minorEastAsia" w:hAnsiTheme="minorEastAsia" w:cs="宋体"/>
                <w:color w:val="000000"/>
                <w:szCs w:val="20"/>
              </w:rPr>
            </w:pPr>
            <w:r w:rsidRPr="002138D5">
              <w:rPr>
                <w:rFonts w:asciiTheme="minorEastAsia" w:eastAsiaTheme="minorEastAsia" w:hAnsiTheme="minorEastAsia" w:cs="宋体" w:hint="eastAsia"/>
                <w:color w:val="000000"/>
                <w:szCs w:val="20"/>
              </w:rPr>
              <w:t>采用正确会计处理方法，按规定会计科目进行核算的，得2分；否则不得分。</w:t>
            </w:r>
          </w:p>
        </w:tc>
        <w:tc>
          <w:tcPr>
            <w:tcW w:w="850" w:type="dxa"/>
            <w:vAlign w:val="center"/>
          </w:tcPr>
          <w:p w:rsidR="002A4477" w:rsidRPr="002138D5" w:rsidRDefault="002A4477" w:rsidP="00770DB5">
            <w:pPr>
              <w:spacing w:line="300" w:lineRule="exact"/>
              <w:jc w:val="center"/>
              <w:rPr>
                <w:rFonts w:asciiTheme="minorEastAsia" w:eastAsiaTheme="minorEastAsia" w:hAnsiTheme="minorEastAsia"/>
                <w:szCs w:val="20"/>
              </w:rPr>
            </w:pPr>
          </w:p>
        </w:tc>
      </w:tr>
      <w:tr w:rsidR="002A4477" w:rsidTr="00770DB5">
        <w:trPr>
          <w:trHeight w:val="312"/>
        </w:trPr>
        <w:tc>
          <w:tcPr>
            <w:tcW w:w="817" w:type="dxa"/>
            <w:vMerge/>
            <w:vAlign w:val="center"/>
          </w:tcPr>
          <w:p w:rsidR="002A4477" w:rsidRPr="002138D5" w:rsidRDefault="002A4477" w:rsidP="00770DB5">
            <w:pPr>
              <w:spacing w:line="300" w:lineRule="exact"/>
              <w:jc w:val="center"/>
              <w:rPr>
                <w:rFonts w:asciiTheme="minorEastAsia" w:eastAsiaTheme="minorEastAsia" w:hAnsiTheme="minorEastAsia"/>
                <w:szCs w:val="20"/>
              </w:rPr>
            </w:pPr>
          </w:p>
        </w:tc>
        <w:tc>
          <w:tcPr>
            <w:tcW w:w="1559" w:type="dxa"/>
            <w:vMerge/>
            <w:vAlign w:val="center"/>
          </w:tcPr>
          <w:p w:rsidR="002A4477" w:rsidRPr="002138D5" w:rsidRDefault="002A4477" w:rsidP="00770DB5">
            <w:pPr>
              <w:spacing w:line="300" w:lineRule="exact"/>
              <w:jc w:val="center"/>
              <w:rPr>
                <w:rFonts w:asciiTheme="minorEastAsia" w:eastAsiaTheme="minorEastAsia" w:hAnsiTheme="minorEastAsia"/>
                <w:szCs w:val="20"/>
              </w:rPr>
            </w:pPr>
          </w:p>
        </w:tc>
        <w:tc>
          <w:tcPr>
            <w:tcW w:w="5954" w:type="dxa"/>
            <w:vAlign w:val="center"/>
          </w:tcPr>
          <w:p w:rsidR="002A4477" w:rsidRDefault="002A4477" w:rsidP="00770DB5">
            <w:pPr>
              <w:widowControl/>
              <w:spacing w:line="270" w:lineRule="exact"/>
              <w:jc w:val="left"/>
              <w:textAlignment w:val="center"/>
              <w:rPr>
                <w:rFonts w:asciiTheme="minorEastAsia" w:eastAsiaTheme="minorEastAsia" w:hAnsiTheme="minorEastAsia" w:cs="宋体"/>
                <w:color w:val="000000"/>
                <w:szCs w:val="20"/>
              </w:rPr>
            </w:pPr>
            <w:r w:rsidRPr="002138D5">
              <w:rPr>
                <w:rFonts w:asciiTheme="minorEastAsia" w:eastAsiaTheme="minorEastAsia" w:hAnsiTheme="minorEastAsia" w:cs="宋体" w:hint="eastAsia"/>
                <w:color w:val="000000"/>
                <w:szCs w:val="20"/>
              </w:rPr>
              <w:t>会计账簿记录内容完整、准确，得2分；否则不得分。</w:t>
            </w:r>
          </w:p>
        </w:tc>
        <w:tc>
          <w:tcPr>
            <w:tcW w:w="850" w:type="dxa"/>
            <w:vAlign w:val="center"/>
          </w:tcPr>
          <w:p w:rsidR="002A4477" w:rsidRPr="002138D5" w:rsidRDefault="002A4477" w:rsidP="00770DB5">
            <w:pPr>
              <w:spacing w:line="300" w:lineRule="exact"/>
              <w:jc w:val="center"/>
              <w:rPr>
                <w:rFonts w:asciiTheme="minorEastAsia" w:eastAsiaTheme="minorEastAsia" w:hAnsiTheme="minorEastAsia"/>
                <w:szCs w:val="20"/>
              </w:rPr>
            </w:pPr>
          </w:p>
        </w:tc>
      </w:tr>
      <w:tr w:rsidR="002A4477" w:rsidTr="00770DB5">
        <w:trPr>
          <w:trHeight w:val="312"/>
        </w:trPr>
        <w:tc>
          <w:tcPr>
            <w:tcW w:w="817" w:type="dxa"/>
            <w:vMerge/>
            <w:vAlign w:val="center"/>
          </w:tcPr>
          <w:p w:rsidR="002A4477" w:rsidRPr="002138D5" w:rsidRDefault="002A4477" w:rsidP="00770DB5">
            <w:pPr>
              <w:spacing w:line="300" w:lineRule="exact"/>
              <w:jc w:val="center"/>
              <w:rPr>
                <w:rFonts w:asciiTheme="minorEastAsia" w:eastAsiaTheme="minorEastAsia" w:hAnsiTheme="minorEastAsia"/>
                <w:szCs w:val="20"/>
              </w:rPr>
            </w:pPr>
          </w:p>
        </w:tc>
        <w:tc>
          <w:tcPr>
            <w:tcW w:w="1559" w:type="dxa"/>
            <w:vMerge/>
            <w:vAlign w:val="center"/>
          </w:tcPr>
          <w:p w:rsidR="002A4477" w:rsidRPr="002138D5" w:rsidRDefault="002A4477" w:rsidP="00770DB5">
            <w:pPr>
              <w:spacing w:line="300" w:lineRule="exact"/>
              <w:jc w:val="center"/>
              <w:rPr>
                <w:rFonts w:asciiTheme="minorEastAsia" w:eastAsiaTheme="minorEastAsia" w:hAnsiTheme="minorEastAsia"/>
                <w:szCs w:val="20"/>
              </w:rPr>
            </w:pPr>
          </w:p>
        </w:tc>
        <w:tc>
          <w:tcPr>
            <w:tcW w:w="5954" w:type="dxa"/>
            <w:vAlign w:val="center"/>
          </w:tcPr>
          <w:p w:rsidR="002A4477" w:rsidRDefault="002A4477" w:rsidP="00770DB5">
            <w:pPr>
              <w:widowControl/>
              <w:spacing w:line="270" w:lineRule="exact"/>
              <w:jc w:val="left"/>
              <w:textAlignment w:val="center"/>
              <w:rPr>
                <w:rFonts w:asciiTheme="minorEastAsia" w:eastAsiaTheme="minorEastAsia" w:hAnsiTheme="minorEastAsia" w:cs="宋体"/>
                <w:color w:val="000000"/>
                <w:szCs w:val="20"/>
              </w:rPr>
            </w:pPr>
            <w:r w:rsidRPr="002138D5">
              <w:rPr>
                <w:rFonts w:asciiTheme="minorEastAsia" w:eastAsiaTheme="minorEastAsia" w:hAnsiTheme="minorEastAsia" w:cs="宋体" w:hint="eastAsia"/>
                <w:color w:val="000000"/>
                <w:szCs w:val="20"/>
              </w:rPr>
              <w:t>会计账簿字迹工整、账面整洁，得1分；否则不得分。</w:t>
            </w:r>
          </w:p>
        </w:tc>
        <w:tc>
          <w:tcPr>
            <w:tcW w:w="850" w:type="dxa"/>
            <w:vAlign w:val="center"/>
          </w:tcPr>
          <w:p w:rsidR="002A4477" w:rsidRPr="002138D5" w:rsidRDefault="002A4477" w:rsidP="00770DB5">
            <w:pPr>
              <w:spacing w:line="300" w:lineRule="exact"/>
              <w:jc w:val="center"/>
              <w:rPr>
                <w:rFonts w:asciiTheme="minorEastAsia" w:eastAsiaTheme="minorEastAsia" w:hAnsiTheme="minorEastAsia"/>
                <w:szCs w:val="20"/>
              </w:rPr>
            </w:pPr>
          </w:p>
        </w:tc>
      </w:tr>
      <w:tr w:rsidR="002A4477" w:rsidTr="00770DB5">
        <w:trPr>
          <w:trHeight w:val="312"/>
        </w:trPr>
        <w:tc>
          <w:tcPr>
            <w:tcW w:w="817" w:type="dxa"/>
            <w:vMerge/>
            <w:vAlign w:val="center"/>
          </w:tcPr>
          <w:p w:rsidR="002A4477" w:rsidRPr="002138D5" w:rsidRDefault="002A4477" w:rsidP="00770DB5">
            <w:pPr>
              <w:spacing w:line="300" w:lineRule="exact"/>
              <w:jc w:val="center"/>
              <w:rPr>
                <w:rFonts w:asciiTheme="minorEastAsia" w:eastAsiaTheme="minorEastAsia" w:hAnsiTheme="minorEastAsia"/>
                <w:szCs w:val="20"/>
              </w:rPr>
            </w:pPr>
          </w:p>
        </w:tc>
        <w:tc>
          <w:tcPr>
            <w:tcW w:w="1559" w:type="dxa"/>
            <w:vMerge/>
            <w:vAlign w:val="center"/>
          </w:tcPr>
          <w:p w:rsidR="002A4477" w:rsidRPr="002138D5" w:rsidRDefault="002A4477" w:rsidP="00770DB5">
            <w:pPr>
              <w:spacing w:line="300" w:lineRule="exact"/>
              <w:jc w:val="center"/>
              <w:rPr>
                <w:rFonts w:asciiTheme="minorEastAsia" w:eastAsiaTheme="minorEastAsia" w:hAnsiTheme="minorEastAsia"/>
                <w:szCs w:val="20"/>
              </w:rPr>
            </w:pPr>
          </w:p>
        </w:tc>
        <w:tc>
          <w:tcPr>
            <w:tcW w:w="5954" w:type="dxa"/>
            <w:vAlign w:val="center"/>
          </w:tcPr>
          <w:p w:rsidR="002A4477" w:rsidRDefault="002A4477" w:rsidP="00770DB5">
            <w:pPr>
              <w:widowControl/>
              <w:spacing w:line="270" w:lineRule="exact"/>
              <w:jc w:val="left"/>
              <w:textAlignment w:val="center"/>
              <w:rPr>
                <w:rFonts w:asciiTheme="minorEastAsia" w:eastAsiaTheme="minorEastAsia" w:hAnsiTheme="minorEastAsia" w:cs="宋体"/>
                <w:color w:val="000000"/>
                <w:szCs w:val="20"/>
              </w:rPr>
            </w:pPr>
            <w:r w:rsidRPr="002138D5">
              <w:rPr>
                <w:rFonts w:asciiTheme="minorEastAsia" w:eastAsiaTheme="minorEastAsia" w:hAnsiTheme="minorEastAsia" w:cs="宋体" w:hint="eastAsia"/>
                <w:color w:val="000000"/>
                <w:szCs w:val="20"/>
              </w:rPr>
              <w:t>账簿记录发生错误，按照规定更正的，得2分；不按规定更正的每存在一处扣0.1分，扣完2分为限。</w:t>
            </w:r>
          </w:p>
        </w:tc>
        <w:tc>
          <w:tcPr>
            <w:tcW w:w="850" w:type="dxa"/>
            <w:vAlign w:val="center"/>
          </w:tcPr>
          <w:p w:rsidR="002A4477" w:rsidRPr="002138D5" w:rsidRDefault="002A4477" w:rsidP="00770DB5">
            <w:pPr>
              <w:spacing w:line="300" w:lineRule="exact"/>
              <w:jc w:val="center"/>
              <w:rPr>
                <w:rFonts w:asciiTheme="minorEastAsia" w:eastAsiaTheme="minorEastAsia" w:hAnsiTheme="minorEastAsia"/>
                <w:szCs w:val="20"/>
              </w:rPr>
            </w:pPr>
          </w:p>
        </w:tc>
      </w:tr>
      <w:tr w:rsidR="002A4477" w:rsidTr="00770DB5">
        <w:trPr>
          <w:trHeight w:val="312"/>
        </w:trPr>
        <w:tc>
          <w:tcPr>
            <w:tcW w:w="817" w:type="dxa"/>
            <w:vMerge/>
            <w:vAlign w:val="center"/>
          </w:tcPr>
          <w:p w:rsidR="002A4477" w:rsidRPr="002138D5" w:rsidRDefault="002A4477" w:rsidP="00770DB5">
            <w:pPr>
              <w:spacing w:line="300" w:lineRule="exact"/>
              <w:jc w:val="center"/>
              <w:rPr>
                <w:rFonts w:asciiTheme="minorEastAsia" w:eastAsiaTheme="minorEastAsia" w:hAnsiTheme="minorEastAsia"/>
                <w:szCs w:val="20"/>
              </w:rPr>
            </w:pPr>
          </w:p>
        </w:tc>
        <w:tc>
          <w:tcPr>
            <w:tcW w:w="1559" w:type="dxa"/>
            <w:vMerge/>
            <w:vAlign w:val="center"/>
          </w:tcPr>
          <w:p w:rsidR="002A4477" w:rsidRPr="002138D5" w:rsidRDefault="002A4477" w:rsidP="00770DB5">
            <w:pPr>
              <w:spacing w:line="300" w:lineRule="exact"/>
              <w:jc w:val="center"/>
              <w:rPr>
                <w:rFonts w:asciiTheme="minorEastAsia" w:eastAsiaTheme="minorEastAsia" w:hAnsiTheme="minorEastAsia"/>
                <w:szCs w:val="20"/>
              </w:rPr>
            </w:pPr>
          </w:p>
        </w:tc>
        <w:tc>
          <w:tcPr>
            <w:tcW w:w="5954" w:type="dxa"/>
            <w:vAlign w:val="center"/>
          </w:tcPr>
          <w:p w:rsidR="002A4477" w:rsidRDefault="002A4477" w:rsidP="00770DB5">
            <w:pPr>
              <w:widowControl/>
              <w:spacing w:line="270" w:lineRule="exact"/>
              <w:jc w:val="left"/>
              <w:textAlignment w:val="center"/>
              <w:rPr>
                <w:rFonts w:asciiTheme="minorEastAsia" w:eastAsiaTheme="minorEastAsia" w:hAnsiTheme="minorEastAsia" w:cs="宋体"/>
                <w:color w:val="000000"/>
                <w:szCs w:val="20"/>
              </w:rPr>
            </w:pPr>
            <w:r w:rsidRPr="002138D5">
              <w:rPr>
                <w:rFonts w:asciiTheme="minorEastAsia" w:eastAsiaTheme="minorEastAsia" w:hAnsiTheme="minorEastAsia" w:cs="宋体" w:hint="eastAsia"/>
                <w:color w:val="000000"/>
                <w:szCs w:val="20"/>
              </w:rPr>
              <w:t>会计账簿按规定装订成册，有记账人员和会计机构负责人（会计主管人员）印章或者签字的，得2分；否则不得分。</w:t>
            </w:r>
          </w:p>
        </w:tc>
        <w:tc>
          <w:tcPr>
            <w:tcW w:w="850" w:type="dxa"/>
            <w:vAlign w:val="center"/>
          </w:tcPr>
          <w:p w:rsidR="002A4477" w:rsidRPr="002138D5" w:rsidRDefault="002A4477" w:rsidP="00770DB5">
            <w:pPr>
              <w:spacing w:line="300" w:lineRule="exact"/>
              <w:jc w:val="center"/>
              <w:rPr>
                <w:rFonts w:asciiTheme="minorEastAsia" w:eastAsiaTheme="minorEastAsia" w:hAnsiTheme="minorEastAsia"/>
                <w:szCs w:val="20"/>
              </w:rPr>
            </w:pPr>
          </w:p>
        </w:tc>
      </w:tr>
      <w:tr w:rsidR="002A4477" w:rsidTr="00770DB5">
        <w:trPr>
          <w:trHeight w:val="312"/>
        </w:trPr>
        <w:tc>
          <w:tcPr>
            <w:tcW w:w="817" w:type="dxa"/>
            <w:vMerge/>
            <w:vAlign w:val="center"/>
          </w:tcPr>
          <w:p w:rsidR="002A4477" w:rsidRPr="002138D5" w:rsidRDefault="002A4477" w:rsidP="00770DB5">
            <w:pPr>
              <w:spacing w:line="300" w:lineRule="exact"/>
              <w:jc w:val="center"/>
              <w:rPr>
                <w:rFonts w:asciiTheme="minorEastAsia" w:eastAsiaTheme="minorEastAsia" w:hAnsiTheme="minorEastAsia"/>
                <w:szCs w:val="20"/>
              </w:rPr>
            </w:pPr>
          </w:p>
        </w:tc>
        <w:tc>
          <w:tcPr>
            <w:tcW w:w="1559" w:type="dxa"/>
            <w:vMerge/>
            <w:vAlign w:val="center"/>
          </w:tcPr>
          <w:p w:rsidR="002A4477" w:rsidRPr="002138D5" w:rsidRDefault="002A4477" w:rsidP="00770DB5">
            <w:pPr>
              <w:spacing w:line="300" w:lineRule="exact"/>
              <w:jc w:val="center"/>
              <w:rPr>
                <w:rFonts w:asciiTheme="minorEastAsia" w:eastAsiaTheme="minorEastAsia" w:hAnsiTheme="minorEastAsia"/>
                <w:szCs w:val="20"/>
              </w:rPr>
            </w:pPr>
          </w:p>
        </w:tc>
        <w:tc>
          <w:tcPr>
            <w:tcW w:w="5954" w:type="dxa"/>
            <w:vAlign w:val="center"/>
          </w:tcPr>
          <w:p w:rsidR="002A4477" w:rsidRDefault="002A4477" w:rsidP="00770DB5">
            <w:pPr>
              <w:widowControl/>
              <w:spacing w:line="270" w:lineRule="exact"/>
              <w:jc w:val="left"/>
              <w:textAlignment w:val="center"/>
              <w:rPr>
                <w:rFonts w:asciiTheme="minorEastAsia" w:eastAsiaTheme="minorEastAsia" w:hAnsiTheme="minorEastAsia" w:cs="宋体"/>
                <w:color w:val="000000"/>
                <w:szCs w:val="20"/>
              </w:rPr>
            </w:pPr>
            <w:r w:rsidRPr="002138D5">
              <w:rPr>
                <w:rFonts w:asciiTheme="minorEastAsia" w:eastAsiaTheme="minorEastAsia" w:hAnsiTheme="minorEastAsia" w:cs="宋体" w:hint="eastAsia"/>
                <w:color w:val="000000"/>
                <w:szCs w:val="20"/>
              </w:rPr>
              <w:t>定期将会计账簿记录与库存实物、货币资金、有价证券、往来单位或者个人等进行相互核对，核对无误的，得2分；账证不符、账账不符、账实不符的，每存在一处扣0.1分，扣完2分为限。</w:t>
            </w:r>
          </w:p>
        </w:tc>
        <w:tc>
          <w:tcPr>
            <w:tcW w:w="850" w:type="dxa"/>
            <w:vAlign w:val="center"/>
          </w:tcPr>
          <w:p w:rsidR="002A4477" w:rsidRPr="002138D5" w:rsidRDefault="002A4477" w:rsidP="00770DB5">
            <w:pPr>
              <w:spacing w:line="300" w:lineRule="exact"/>
              <w:jc w:val="center"/>
              <w:rPr>
                <w:rFonts w:asciiTheme="minorEastAsia" w:eastAsiaTheme="minorEastAsia" w:hAnsiTheme="minorEastAsia"/>
                <w:szCs w:val="20"/>
              </w:rPr>
            </w:pPr>
          </w:p>
        </w:tc>
      </w:tr>
      <w:tr w:rsidR="002A4477" w:rsidTr="00770DB5">
        <w:trPr>
          <w:trHeight w:val="312"/>
        </w:trPr>
        <w:tc>
          <w:tcPr>
            <w:tcW w:w="817" w:type="dxa"/>
            <w:vMerge w:val="restart"/>
            <w:vAlign w:val="center"/>
          </w:tcPr>
          <w:p w:rsidR="002A4477" w:rsidRPr="002138D5" w:rsidRDefault="002A4477" w:rsidP="00770DB5">
            <w:pPr>
              <w:spacing w:line="300" w:lineRule="exact"/>
              <w:jc w:val="center"/>
              <w:rPr>
                <w:rFonts w:asciiTheme="minorEastAsia" w:eastAsiaTheme="minorEastAsia" w:hAnsiTheme="minorEastAsia"/>
                <w:szCs w:val="20"/>
              </w:rPr>
            </w:pPr>
            <w:r w:rsidRPr="002138D5">
              <w:rPr>
                <w:rFonts w:asciiTheme="minorEastAsia" w:eastAsiaTheme="minorEastAsia" w:hAnsiTheme="minorEastAsia" w:hint="eastAsia"/>
                <w:szCs w:val="20"/>
              </w:rPr>
              <w:t>7</w:t>
            </w:r>
          </w:p>
        </w:tc>
        <w:tc>
          <w:tcPr>
            <w:tcW w:w="1559" w:type="dxa"/>
            <w:vMerge w:val="restart"/>
            <w:vAlign w:val="center"/>
          </w:tcPr>
          <w:p w:rsidR="002A4477" w:rsidRPr="002138D5" w:rsidRDefault="002A4477" w:rsidP="00770DB5">
            <w:pPr>
              <w:spacing w:line="300" w:lineRule="exact"/>
              <w:jc w:val="center"/>
              <w:rPr>
                <w:rFonts w:asciiTheme="minorEastAsia" w:eastAsiaTheme="minorEastAsia" w:hAnsiTheme="minorEastAsia"/>
                <w:szCs w:val="20"/>
              </w:rPr>
            </w:pPr>
            <w:r w:rsidRPr="002138D5">
              <w:rPr>
                <w:rFonts w:asciiTheme="minorEastAsia" w:eastAsiaTheme="minorEastAsia" w:hAnsiTheme="minorEastAsia" w:hint="eastAsia"/>
                <w:szCs w:val="20"/>
              </w:rPr>
              <w:t>规范编制</w:t>
            </w:r>
          </w:p>
          <w:p w:rsidR="002A4477" w:rsidRPr="002138D5" w:rsidRDefault="002A4477" w:rsidP="00770DB5">
            <w:pPr>
              <w:spacing w:line="300" w:lineRule="exact"/>
              <w:jc w:val="center"/>
              <w:rPr>
                <w:rFonts w:asciiTheme="minorEastAsia" w:eastAsiaTheme="minorEastAsia" w:hAnsiTheme="minorEastAsia"/>
                <w:szCs w:val="20"/>
              </w:rPr>
            </w:pPr>
            <w:r w:rsidRPr="002138D5">
              <w:rPr>
                <w:rFonts w:asciiTheme="minorEastAsia" w:eastAsiaTheme="minorEastAsia" w:hAnsiTheme="minorEastAsia" w:hint="eastAsia"/>
                <w:szCs w:val="20"/>
              </w:rPr>
              <w:t>财务报告</w:t>
            </w:r>
          </w:p>
          <w:p w:rsidR="002A4477" w:rsidRPr="002138D5" w:rsidRDefault="002A4477" w:rsidP="00770DB5">
            <w:pPr>
              <w:spacing w:line="300" w:lineRule="exact"/>
              <w:jc w:val="center"/>
              <w:rPr>
                <w:rFonts w:asciiTheme="minorEastAsia" w:eastAsiaTheme="minorEastAsia" w:hAnsiTheme="minorEastAsia"/>
                <w:szCs w:val="20"/>
              </w:rPr>
            </w:pPr>
            <w:r w:rsidRPr="002138D5">
              <w:rPr>
                <w:rFonts w:asciiTheme="minorEastAsia" w:eastAsiaTheme="minorEastAsia" w:hAnsiTheme="minorEastAsia" w:hint="eastAsia"/>
                <w:szCs w:val="20"/>
              </w:rPr>
              <w:t>（7分）</w:t>
            </w:r>
          </w:p>
        </w:tc>
        <w:tc>
          <w:tcPr>
            <w:tcW w:w="5954" w:type="dxa"/>
            <w:vAlign w:val="center"/>
          </w:tcPr>
          <w:p w:rsidR="002A4477" w:rsidRDefault="002A4477" w:rsidP="00770DB5">
            <w:pPr>
              <w:widowControl/>
              <w:spacing w:line="270" w:lineRule="exact"/>
              <w:jc w:val="left"/>
              <w:textAlignment w:val="center"/>
              <w:rPr>
                <w:rFonts w:asciiTheme="minorEastAsia" w:eastAsiaTheme="minorEastAsia" w:hAnsiTheme="minorEastAsia" w:cs="宋体"/>
                <w:color w:val="000000"/>
                <w:szCs w:val="20"/>
              </w:rPr>
            </w:pPr>
            <w:r w:rsidRPr="002138D5">
              <w:rPr>
                <w:rFonts w:asciiTheme="minorEastAsia" w:eastAsiaTheme="minorEastAsia" w:hAnsiTheme="minorEastAsia" w:cs="宋体" w:hint="eastAsia"/>
                <w:color w:val="000000"/>
                <w:szCs w:val="20"/>
              </w:rPr>
              <w:t>编制符合会计法和国家统一的会计制度规定的格式和要求的财务报告的，得2分；否则不得分。</w:t>
            </w:r>
          </w:p>
        </w:tc>
        <w:tc>
          <w:tcPr>
            <w:tcW w:w="850" w:type="dxa"/>
            <w:vAlign w:val="center"/>
          </w:tcPr>
          <w:p w:rsidR="002A4477" w:rsidRPr="002138D5" w:rsidRDefault="002A4477" w:rsidP="00770DB5">
            <w:pPr>
              <w:spacing w:line="300" w:lineRule="exact"/>
              <w:jc w:val="center"/>
              <w:rPr>
                <w:rFonts w:asciiTheme="minorEastAsia" w:eastAsiaTheme="minorEastAsia" w:hAnsiTheme="minorEastAsia"/>
                <w:szCs w:val="20"/>
              </w:rPr>
            </w:pPr>
          </w:p>
        </w:tc>
      </w:tr>
      <w:tr w:rsidR="002A4477" w:rsidTr="00770DB5">
        <w:trPr>
          <w:trHeight w:val="312"/>
        </w:trPr>
        <w:tc>
          <w:tcPr>
            <w:tcW w:w="817" w:type="dxa"/>
            <w:vMerge/>
            <w:vAlign w:val="center"/>
          </w:tcPr>
          <w:p w:rsidR="002A4477" w:rsidRPr="002138D5" w:rsidRDefault="002A4477" w:rsidP="00770DB5">
            <w:pPr>
              <w:spacing w:line="300" w:lineRule="exact"/>
              <w:jc w:val="center"/>
              <w:rPr>
                <w:rFonts w:asciiTheme="minorEastAsia" w:eastAsiaTheme="minorEastAsia" w:hAnsiTheme="minorEastAsia"/>
                <w:szCs w:val="20"/>
              </w:rPr>
            </w:pPr>
          </w:p>
        </w:tc>
        <w:tc>
          <w:tcPr>
            <w:tcW w:w="1559" w:type="dxa"/>
            <w:vMerge/>
            <w:vAlign w:val="center"/>
          </w:tcPr>
          <w:p w:rsidR="002A4477" w:rsidRPr="002138D5" w:rsidRDefault="002A4477" w:rsidP="00770DB5">
            <w:pPr>
              <w:spacing w:line="300" w:lineRule="exact"/>
              <w:jc w:val="center"/>
              <w:rPr>
                <w:rFonts w:asciiTheme="minorEastAsia" w:eastAsiaTheme="minorEastAsia" w:hAnsiTheme="minorEastAsia"/>
                <w:szCs w:val="20"/>
              </w:rPr>
            </w:pPr>
          </w:p>
        </w:tc>
        <w:tc>
          <w:tcPr>
            <w:tcW w:w="5954" w:type="dxa"/>
            <w:vAlign w:val="center"/>
          </w:tcPr>
          <w:p w:rsidR="002A4477" w:rsidRDefault="002A4477" w:rsidP="00770DB5">
            <w:pPr>
              <w:widowControl/>
              <w:spacing w:line="270" w:lineRule="exact"/>
              <w:jc w:val="left"/>
              <w:textAlignment w:val="center"/>
              <w:rPr>
                <w:rFonts w:asciiTheme="minorEastAsia" w:eastAsiaTheme="minorEastAsia" w:hAnsiTheme="minorEastAsia" w:cs="宋体"/>
                <w:color w:val="000000"/>
                <w:szCs w:val="20"/>
              </w:rPr>
            </w:pPr>
            <w:r w:rsidRPr="002138D5">
              <w:rPr>
                <w:rFonts w:asciiTheme="minorEastAsia" w:eastAsiaTheme="minorEastAsia" w:hAnsiTheme="minorEastAsia" w:cs="宋体" w:hint="eastAsia"/>
                <w:color w:val="000000"/>
                <w:szCs w:val="20"/>
              </w:rPr>
              <w:t>财务报告包括会计报表及其说明，会计报表包括会计报表主表、会计报表附表、会计报表附注的，得1分；报表不完整的不得分。</w:t>
            </w:r>
          </w:p>
        </w:tc>
        <w:tc>
          <w:tcPr>
            <w:tcW w:w="850" w:type="dxa"/>
            <w:vAlign w:val="center"/>
          </w:tcPr>
          <w:p w:rsidR="002A4477" w:rsidRPr="002138D5" w:rsidRDefault="002A4477" w:rsidP="00770DB5">
            <w:pPr>
              <w:spacing w:line="300" w:lineRule="exact"/>
              <w:jc w:val="center"/>
              <w:rPr>
                <w:rFonts w:asciiTheme="minorEastAsia" w:eastAsiaTheme="minorEastAsia" w:hAnsiTheme="minorEastAsia"/>
                <w:szCs w:val="20"/>
              </w:rPr>
            </w:pPr>
          </w:p>
        </w:tc>
      </w:tr>
      <w:tr w:rsidR="002A4477" w:rsidTr="00770DB5">
        <w:trPr>
          <w:trHeight w:val="312"/>
        </w:trPr>
        <w:tc>
          <w:tcPr>
            <w:tcW w:w="817" w:type="dxa"/>
            <w:vMerge/>
            <w:vAlign w:val="center"/>
          </w:tcPr>
          <w:p w:rsidR="002A4477" w:rsidRPr="002138D5" w:rsidRDefault="002A4477" w:rsidP="00770DB5">
            <w:pPr>
              <w:spacing w:line="300" w:lineRule="exact"/>
              <w:jc w:val="center"/>
              <w:rPr>
                <w:rFonts w:asciiTheme="minorEastAsia" w:eastAsiaTheme="minorEastAsia" w:hAnsiTheme="minorEastAsia"/>
                <w:szCs w:val="20"/>
              </w:rPr>
            </w:pPr>
          </w:p>
        </w:tc>
        <w:tc>
          <w:tcPr>
            <w:tcW w:w="1559" w:type="dxa"/>
            <w:vMerge/>
            <w:vAlign w:val="center"/>
          </w:tcPr>
          <w:p w:rsidR="002A4477" w:rsidRPr="002138D5" w:rsidRDefault="002A4477" w:rsidP="00770DB5">
            <w:pPr>
              <w:spacing w:line="300" w:lineRule="exact"/>
              <w:jc w:val="center"/>
              <w:rPr>
                <w:rFonts w:asciiTheme="minorEastAsia" w:eastAsiaTheme="minorEastAsia" w:hAnsiTheme="minorEastAsia"/>
                <w:szCs w:val="20"/>
              </w:rPr>
            </w:pPr>
          </w:p>
        </w:tc>
        <w:tc>
          <w:tcPr>
            <w:tcW w:w="5954" w:type="dxa"/>
            <w:vAlign w:val="center"/>
          </w:tcPr>
          <w:p w:rsidR="002A4477" w:rsidRDefault="002A4477" w:rsidP="00770DB5">
            <w:pPr>
              <w:widowControl/>
              <w:spacing w:line="270" w:lineRule="exact"/>
              <w:jc w:val="left"/>
              <w:textAlignment w:val="center"/>
              <w:rPr>
                <w:rFonts w:asciiTheme="minorEastAsia" w:eastAsiaTheme="minorEastAsia" w:hAnsiTheme="minorEastAsia" w:cs="宋体"/>
                <w:color w:val="000000"/>
                <w:szCs w:val="20"/>
              </w:rPr>
            </w:pPr>
            <w:r w:rsidRPr="002138D5">
              <w:rPr>
                <w:rFonts w:asciiTheme="minorEastAsia" w:eastAsiaTheme="minorEastAsia" w:hAnsiTheme="minorEastAsia" w:cs="宋体" w:hint="eastAsia"/>
                <w:color w:val="000000"/>
                <w:szCs w:val="20"/>
              </w:rPr>
              <w:t>会计报表内容完整、准确，报表勾稽关系一致的，得2分；否则不得分。</w:t>
            </w:r>
          </w:p>
        </w:tc>
        <w:tc>
          <w:tcPr>
            <w:tcW w:w="850" w:type="dxa"/>
            <w:vAlign w:val="center"/>
          </w:tcPr>
          <w:p w:rsidR="002A4477" w:rsidRPr="002138D5" w:rsidRDefault="002A4477" w:rsidP="00770DB5">
            <w:pPr>
              <w:spacing w:line="300" w:lineRule="exact"/>
              <w:jc w:val="center"/>
              <w:rPr>
                <w:rFonts w:asciiTheme="minorEastAsia" w:eastAsiaTheme="minorEastAsia" w:hAnsiTheme="minorEastAsia"/>
                <w:szCs w:val="20"/>
              </w:rPr>
            </w:pPr>
          </w:p>
        </w:tc>
      </w:tr>
      <w:tr w:rsidR="002A4477" w:rsidTr="00770DB5">
        <w:trPr>
          <w:trHeight w:val="312"/>
        </w:trPr>
        <w:tc>
          <w:tcPr>
            <w:tcW w:w="817" w:type="dxa"/>
            <w:vMerge/>
            <w:vAlign w:val="center"/>
          </w:tcPr>
          <w:p w:rsidR="002A4477" w:rsidRPr="002138D5" w:rsidRDefault="002A4477" w:rsidP="00770DB5">
            <w:pPr>
              <w:spacing w:line="300" w:lineRule="exact"/>
              <w:jc w:val="center"/>
              <w:rPr>
                <w:rFonts w:asciiTheme="minorEastAsia" w:eastAsiaTheme="minorEastAsia" w:hAnsiTheme="minorEastAsia"/>
                <w:szCs w:val="20"/>
              </w:rPr>
            </w:pPr>
          </w:p>
        </w:tc>
        <w:tc>
          <w:tcPr>
            <w:tcW w:w="1559" w:type="dxa"/>
            <w:vMerge/>
            <w:vAlign w:val="center"/>
          </w:tcPr>
          <w:p w:rsidR="002A4477" w:rsidRPr="002138D5" w:rsidRDefault="002A4477" w:rsidP="00770DB5">
            <w:pPr>
              <w:spacing w:line="300" w:lineRule="exact"/>
              <w:jc w:val="center"/>
              <w:rPr>
                <w:rFonts w:asciiTheme="minorEastAsia" w:eastAsiaTheme="minorEastAsia" w:hAnsiTheme="minorEastAsia"/>
                <w:szCs w:val="20"/>
              </w:rPr>
            </w:pPr>
          </w:p>
        </w:tc>
        <w:tc>
          <w:tcPr>
            <w:tcW w:w="5954" w:type="dxa"/>
            <w:vAlign w:val="center"/>
          </w:tcPr>
          <w:p w:rsidR="002A4477" w:rsidRDefault="002A4477" w:rsidP="00770DB5">
            <w:pPr>
              <w:widowControl/>
              <w:spacing w:line="270" w:lineRule="exact"/>
              <w:jc w:val="left"/>
              <w:textAlignment w:val="center"/>
              <w:rPr>
                <w:rFonts w:asciiTheme="minorEastAsia" w:eastAsiaTheme="minorEastAsia" w:hAnsiTheme="minorEastAsia" w:cs="宋体"/>
                <w:color w:val="000000"/>
                <w:szCs w:val="20"/>
              </w:rPr>
            </w:pPr>
            <w:r w:rsidRPr="002138D5">
              <w:rPr>
                <w:rFonts w:asciiTheme="minorEastAsia" w:eastAsiaTheme="minorEastAsia" w:hAnsiTheme="minorEastAsia" w:cs="宋体" w:hint="eastAsia"/>
                <w:color w:val="000000"/>
                <w:szCs w:val="20"/>
              </w:rPr>
              <w:t>对外报送的财务报告，有单位领导人、会计机构负责人（会计主管人员）的印章或者签字的，得2分；否则不得分。</w:t>
            </w:r>
          </w:p>
        </w:tc>
        <w:tc>
          <w:tcPr>
            <w:tcW w:w="850" w:type="dxa"/>
            <w:vAlign w:val="center"/>
          </w:tcPr>
          <w:p w:rsidR="002A4477" w:rsidRPr="002138D5" w:rsidRDefault="002A4477" w:rsidP="00770DB5">
            <w:pPr>
              <w:spacing w:line="300" w:lineRule="exact"/>
              <w:jc w:val="center"/>
              <w:rPr>
                <w:rFonts w:asciiTheme="minorEastAsia" w:eastAsiaTheme="minorEastAsia" w:hAnsiTheme="minorEastAsia"/>
                <w:szCs w:val="20"/>
              </w:rPr>
            </w:pPr>
          </w:p>
        </w:tc>
      </w:tr>
      <w:tr w:rsidR="002A4477" w:rsidTr="00770DB5">
        <w:trPr>
          <w:trHeight w:val="312"/>
        </w:trPr>
        <w:tc>
          <w:tcPr>
            <w:tcW w:w="817" w:type="dxa"/>
            <w:vMerge w:val="restart"/>
            <w:vAlign w:val="center"/>
          </w:tcPr>
          <w:p w:rsidR="002A4477" w:rsidRPr="002138D5" w:rsidRDefault="002A4477" w:rsidP="00770DB5">
            <w:pPr>
              <w:spacing w:line="300" w:lineRule="exact"/>
              <w:jc w:val="center"/>
              <w:rPr>
                <w:rFonts w:asciiTheme="minorEastAsia" w:eastAsiaTheme="minorEastAsia" w:hAnsiTheme="minorEastAsia"/>
                <w:szCs w:val="20"/>
              </w:rPr>
            </w:pPr>
            <w:r w:rsidRPr="002138D5">
              <w:rPr>
                <w:rFonts w:asciiTheme="minorEastAsia" w:eastAsiaTheme="minorEastAsia" w:hAnsiTheme="minorEastAsia" w:hint="eastAsia"/>
                <w:szCs w:val="20"/>
              </w:rPr>
              <w:t>8</w:t>
            </w:r>
          </w:p>
        </w:tc>
        <w:tc>
          <w:tcPr>
            <w:tcW w:w="1559" w:type="dxa"/>
            <w:vMerge w:val="restart"/>
            <w:vAlign w:val="center"/>
          </w:tcPr>
          <w:p w:rsidR="002A4477" w:rsidRDefault="002A4477" w:rsidP="00770DB5">
            <w:pPr>
              <w:spacing w:line="300" w:lineRule="exact"/>
              <w:jc w:val="center"/>
              <w:rPr>
                <w:rFonts w:asciiTheme="minorEastAsia" w:eastAsiaTheme="minorEastAsia" w:hAnsiTheme="minorEastAsia"/>
                <w:szCs w:val="20"/>
              </w:rPr>
            </w:pPr>
            <w:r w:rsidRPr="002138D5">
              <w:rPr>
                <w:rFonts w:asciiTheme="minorEastAsia" w:eastAsiaTheme="minorEastAsia" w:hAnsiTheme="minorEastAsia" w:hint="eastAsia"/>
                <w:szCs w:val="20"/>
              </w:rPr>
              <w:t>建立健全内部</w:t>
            </w:r>
          </w:p>
          <w:p w:rsidR="002A4477" w:rsidRPr="002138D5" w:rsidRDefault="002A4477" w:rsidP="00770DB5">
            <w:pPr>
              <w:spacing w:line="300" w:lineRule="exact"/>
              <w:jc w:val="center"/>
              <w:rPr>
                <w:rFonts w:asciiTheme="minorEastAsia" w:eastAsiaTheme="minorEastAsia" w:hAnsiTheme="minorEastAsia"/>
                <w:szCs w:val="20"/>
              </w:rPr>
            </w:pPr>
            <w:r w:rsidRPr="002138D5">
              <w:rPr>
                <w:rFonts w:asciiTheme="minorEastAsia" w:eastAsiaTheme="minorEastAsia" w:hAnsiTheme="minorEastAsia" w:hint="eastAsia"/>
                <w:szCs w:val="20"/>
              </w:rPr>
              <w:t>会计管理制度</w:t>
            </w:r>
          </w:p>
          <w:p w:rsidR="002A4477" w:rsidRPr="002138D5" w:rsidRDefault="002A4477" w:rsidP="00770DB5">
            <w:pPr>
              <w:spacing w:line="300" w:lineRule="exact"/>
              <w:jc w:val="center"/>
              <w:rPr>
                <w:rFonts w:asciiTheme="minorEastAsia" w:eastAsiaTheme="minorEastAsia" w:hAnsiTheme="minorEastAsia"/>
                <w:szCs w:val="20"/>
              </w:rPr>
            </w:pPr>
            <w:r w:rsidRPr="002138D5">
              <w:rPr>
                <w:rFonts w:asciiTheme="minorEastAsia" w:eastAsiaTheme="minorEastAsia" w:hAnsiTheme="minorEastAsia" w:hint="eastAsia"/>
                <w:szCs w:val="20"/>
              </w:rPr>
              <w:t>（</w:t>
            </w:r>
            <w:r>
              <w:rPr>
                <w:rFonts w:asciiTheme="minorEastAsia" w:eastAsiaTheme="minorEastAsia" w:hAnsiTheme="minorEastAsia" w:hint="eastAsia"/>
                <w:szCs w:val="20"/>
              </w:rPr>
              <w:t>10</w:t>
            </w:r>
            <w:r w:rsidRPr="002138D5">
              <w:rPr>
                <w:rFonts w:asciiTheme="minorEastAsia" w:eastAsiaTheme="minorEastAsia" w:hAnsiTheme="minorEastAsia" w:hint="eastAsia"/>
                <w:szCs w:val="20"/>
              </w:rPr>
              <w:t>分）</w:t>
            </w:r>
          </w:p>
        </w:tc>
        <w:tc>
          <w:tcPr>
            <w:tcW w:w="5954" w:type="dxa"/>
            <w:vAlign w:val="center"/>
          </w:tcPr>
          <w:p w:rsidR="002A4477" w:rsidRDefault="002A4477" w:rsidP="00770DB5">
            <w:pPr>
              <w:widowControl/>
              <w:spacing w:line="270" w:lineRule="exact"/>
              <w:jc w:val="left"/>
              <w:textAlignment w:val="center"/>
              <w:rPr>
                <w:rFonts w:asciiTheme="minorEastAsia" w:eastAsiaTheme="minorEastAsia" w:hAnsiTheme="minorEastAsia" w:cs="宋体"/>
                <w:color w:val="000000"/>
                <w:szCs w:val="20"/>
              </w:rPr>
            </w:pPr>
            <w:r w:rsidRPr="002138D5">
              <w:rPr>
                <w:rFonts w:asciiTheme="minorEastAsia" w:eastAsiaTheme="minorEastAsia" w:hAnsiTheme="minorEastAsia" w:cs="宋体" w:hint="eastAsia"/>
                <w:color w:val="000000"/>
                <w:szCs w:val="20"/>
              </w:rPr>
              <w:t>建立会计工作岗位责任制度，并执行到位的，得2分；建立制度未执行的，得1分；否则不得分。</w:t>
            </w:r>
          </w:p>
        </w:tc>
        <w:tc>
          <w:tcPr>
            <w:tcW w:w="850" w:type="dxa"/>
            <w:vAlign w:val="center"/>
          </w:tcPr>
          <w:p w:rsidR="002A4477" w:rsidRPr="002138D5" w:rsidRDefault="002A4477" w:rsidP="00770DB5">
            <w:pPr>
              <w:spacing w:line="300" w:lineRule="exact"/>
              <w:jc w:val="center"/>
              <w:rPr>
                <w:rFonts w:asciiTheme="minorEastAsia" w:eastAsiaTheme="minorEastAsia" w:hAnsiTheme="minorEastAsia"/>
                <w:szCs w:val="20"/>
              </w:rPr>
            </w:pPr>
          </w:p>
        </w:tc>
      </w:tr>
      <w:tr w:rsidR="002A4477" w:rsidTr="00770DB5">
        <w:trPr>
          <w:trHeight w:val="312"/>
        </w:trPr>
        <w:tc>
          <w:tcPr>
            <w:tcW w:w="817" w:type="dxa"/>
            <w:vMerge/>
            <w:vAlign w:val="center"/>
          </w:tcPr>
          <w:p w:rsidR="002A4477" w:rsidRPr="002138D5" w:rsidRDefault="002A4477" w:rsidP="00770DB5">
            <w:pPr>
              <w:spacing w:line="300" w:lineRule="exact"/>
              <w:jc w:val="center"/>
              <w:rPr>
                <w:rFonts w:asciiTheme="minorEastAsia" w:eastAsiaTheme="minorEastAsia" w:hAnsiTheme="minorEastAsia"/>
                <w:szCs w:val="20"/>
              </w:rPr>
            </w:pPr>
          </w:p>
        </w:tc>
        <w:tc>
          <w:tcPr>
            <w:tcW w:w="1559" w:type="dxa"/>
            <w:vMerge/>
            <w:vAlign w:val="center"/>
          </w:tcPr>
          <w:p w:rsidR="002A4477" w:rsidRPr="002138D5" w:rsidRDefault="002A4477" w:rsidP="00770DB5">
            <w:pPr>
              <w:spacing w:line="300" w:lineRule="exact"/>
              <w:jc w:val="center"/>
              <w:rPr>
                <w:rFonts w:asciiTheme="minorEastAsia" w:eastAsiaTheme="minorEastAsia" w:hAnsiTheme="minorEastAsia"/>
                <w:szCs w:val="20"/>
              </w:rPr>
            </w:pPr>
          </w:p>
        </w:tc>
        <w:tc>
          <w:tcPr>
            <w:tcW w:w="5954" w:type="dxa"/>
            <w:vAlign w:val="center"/>
          </w:tcPr>
          <w:p w:rsidR="002A4477" w:rsidRDefault="002A4477" w:rsidP="00770DB5">
            <w:pPr>
              <w:widowControl/>
              <w:spacing w:line="270" w:lineRule="exact"/>
              <w:jc w:val="left"/>
              <w:textAlignment w:val="center"/>
              <w:rPr>
                <w:rFonts w:asciiTheme="minorEastAsia" w:eastAsiaTheme="minorEastAsia" w:hAnsiTheme="minorEastAsia" w:cs="宋体"/>
                <w:color w:val="000000"/>
                <w:szCs w:val="20"/>
              </w:rPr>
            </w:pPr>
            <w:r w:rsidRPr="002138D5">
              <w:rPr>
                <w:rFonts w:asciiTheme="minorEastAsia" w:eastAsiaTheme="minorEastAsia" w:hAnsiTheme="minorEastAsia" w:cs="宋体" w:hint="eastAsia"/>
                <w:color w:val="000000"/>
                <w:szCs w:val="20"/>
              </w:rPr>
              <w:t>建立账务处理程序制度，并执行到位的，得2分；建立制度未执行到位的，得1分；否则不得分。</w:t>
            </w:r>
          </w:p>
        </w:tc>
        <w:tc>
          <w:tcPr>
            <w:tcW w:w="850" w:type="dxa"/>
            <w:vAlign w:val="center"/>
          </w:tcPr>
          <w:p w:rsidR="002A4477" w:rsidRPr="002138D5" w:rsidRDefault="002A4477" w:rsidP="00770DB5">
            <w:pPr>
              <w:spacing w:line="300" w:lineRule="exact"/>
              <w:jc w:val="center"/>
              <w:rPr>
                <w:rFonts w:asciiTheme="minorEastAsia" w:eastAsiaTheme="minorEastAsia" w:hAnsiTheme="minorEastAsia"/>
                <w:szCs w:val="20"/>
              </w:rPr>
            </w:pPr>
          </w:p>
        </w:tc>
      </w:tr>
      <w:tr w:rsidR="002A4477" w:rsidTr="00770DB5">
        <w:trPr>
          <w:trHeight w:val="312"/>
        </w:trPr>
        <w:tc>
          <w:tcPr>
            <w:tcW w:w="817" w:type="dxa"/>
            <w:vMerge/>
            <w:vAlign w:val="center"/>
          </w:tcPr>
          <w:p w:rsidR="002A4477" w:rsidRPr="002138D5" w:rsidRDefault="002A4477" w:rsidP="00770DB5">
            <w:pPr>
              <w:spacing w:line="300" w:lineRule="exact"/>
              <w:jc w:val="center"/>
              <w:rPr>
                <w:rFonts w:asciiTheme="minorEastAsia" w:eastAsiaTheme="minorEastAsia" w:hAnsiTheme="minorEastAsia"/>
                <w:szCs w:val="20"/>
              </w:rPr>
            </w:pPr>
          </w:p>
        </w:tc>
        <w:tc>
          <w:tcPr>
            <w:tcW w:w="1559" w:type="dxa"/>
            <w:vMerge/>
            <w:vAlign w:val="center"/>
          </w:tcPr>
          <w:p w:rsidR="002A4477" w:rsidRPr="002138D5" w:rsidRDefault="002A4477" w:rsidP="00770DB5">
            <w:pPr>
              <w:spacing w:line="300" w:lineRule="exact"/>
              <w:jc w:val="center"/>
              <w:rPr>
                <w:rFonts w:asciiTheme="minorEastAsia" w:eastAsiaTheme="minorEastAsia" w:hAnsiTheme="minorEastAsia"/>
                <w:szCs w:val="20"/>
              </w:rPr>
            </w:pPr>
          </w:p>
        </w:tc>
        <w:tc>
          <w:tcPr>
            <w:tcW w:w="5954" w:type="dxa"/>
            <w:vAlign w:val="center"/>
          </w:tcPr>
          <w:p w:rsidR="002A4477" w:rsidRDefault="002A4477" w:rsidP="00770DB5">
            <w:pPr>
              <w:widowControl/>
              <w:spacing w:line="270" w:lineRule="exact"/>
              <w:jc w:val="left"/>
              <w:textAlignment w:val="center"/>
              <w:rPr>
                <w:rFonts w:asciiTheme="minorEastAsia" w:eastAsiaTheme="minorEastAsia" w:hAnsiTheme="minorEastAsia" w:cs="宋体"/>
                <w:color w:val="000000"/>
                <w:szCs w:val="20"/>
              </w:rPr>
            </w:pPr>
            <w:r w:rsidRPr="002138D5">
              <w:rPr>
                <w:rFonts w:asciiTheme="minorEastAsia" w:eastAsiaTheme="minorEastAsia" w:hAnsiTheme="minorEastAsia" w:cs="宋体" w:hint="eastAsia"/>
                <w:color w:val="000000"/>
                <w:szCs w:val="20"/>
              </w:rPr>
              <w:t>建立内部稽核制度，并执行到位的，得2分；建立制度未执行到位的，得1分；否则不得分。</w:t>
            </w:r>
          </w:p>
        </w:tc>
        <w:tc>
          <w:tcPr>
            <w:tcW w:w="850" w:type="dxa"/>
            <w:vAlign w:val="center"/>
          </w:tcPr>
          <w:p w:rsidR="002A4477" w:rsidRPr="002138D5" w:rsidRDefault="002A4477" w:rsidP="00770DB5">
            <w:pPr>
              <w:spacing w:line="300" w:lineRule="exact"/>
              <w:jc w:val="center"/>
              <w:rPr>
                <w:rFonts w:asciiTheme="minorEastAsia" w:eastAsiaTheme="minorEastAsia" w:hAnsiTheme="minorEastAsia"/>
                <w:szCs w:val="20"/>
              </w:rPr>
            </w:pPr>
          </w:p>
        </w:tc>
      </w:tr>
      <w:tr w:rsidR="002A4477" w:rsidTr="00770DB5">
        <w:trPr>
          <w:trHeight w:val="312"/>
        </w:trPr>
        <w:tc>
          <w:tcPr>
            <w:tcW w:w="817" w:type="dxa"/>
            <w:vMerge/>
            <w:vAlign w:val="center"/>
          </w:tcPr>
          <w:p w:rsidR="002A4477" w:rsidRPr="002138D5" w:rsidRDefault="002A4477" w:rsidP="00770DB5">
            <w:pPr>
              <w:spacing w:line="300" w:lineRule="exact"/>
              <w:jc w:val="center"/>
              <w:rPr>
                <w:rFonts w:asciiTheme="minorEastAsia" w:eastAsiaTheme="minorEastAsia" w:hAnsiTheme="minorEastAsia"/>
                <w:szCs w:val="20"/>
              </w:rPr>
            </w:pPr>
          </w:p>
        </w:tc>
        <w:tc>
          <w:tcPr>
            <w:tcW w:w="1559" w:type="dxa"/>
            <w:vMerge/>
            <w:vAlign w:val="center"/>
          </w:tcPr>
          <w:p w:rsidR="002A4477" w:rsidRPr="002138D5" w:rsidRDefault="002A4477" w:rsidP="00770DB5">
            <w:pPr>
              <w:spacing w:line="300" w:lineRule="exact"/>
              <w:jc w:val="center"/>
              <w:rPr>
                <w:rFonts w:asciiTheme="minorEastAsia" w:eastAsiaTheme="minorEastAsia" w:hAnsiTheme="minorEastAsia"/>
                <w:szCs w:val="20"/>
              </w:rPr>
            </w:pPr>
          </w:p>
        </w:tc>
        <w:tc>
          <w:tcPr>
            <w:tcW w:w="5954" w:type="dxa"/>
            <w:vAlign w:val="center"/>
          </w:tcPr>
          <w:p w:rsidR="002A4477" w:rsidRDefault="002A4477" w:rsidP="00770DB5">
            <w:pPr>
              <w:widowControl/>
              <w:spacing w:line="270" w:lineRule="exact"/>
              <w:jc w:val="left"/>
              <w:textAlignment w:val="center"/>
              <w:rPr>
                <w:rFonts w:asciiTheme="minorEastAsia" w:eastAsiaTheme="minorEastAsia" w:hAnsiTheme="minorEastAsia" w:cs="宋体"/>
                <w:color w:val="000000"/>
                <w:szCs w:val="20"/>
              </w:rPr>
            </w:pPr>
            <w:r w:rsidRPr="002138D5">
              <w:rPr>
                <w:rFonts w:asciiTheme="minorEastAsia" w:eastAsiaTheme="minorEastAsia" w:hAnsiTheme="minorEastAsia" w:cs="宋体" w:hint="eastAsia"/>
                <w:color w:val="000000"/>
                <w:szCs w:val="20"/>
              </w:rPr>
              <w:t>建立财产清查制度，并执行到位的，得2分；建立制度未执行到位的，得1分；否则不得分。</w:t>
            </w:r>
          </w:p>
        </w:tc>
        <w:tc>
          <w:tcPr>
            <w:tcW w:w="850" w:type="dxa"/>
            <w:vAlign w:val="center"/>
          </w:tcPr>
          <w:p w:rsidR="002A4477" w:rsidRPr="002138D5" w:rsidRDefault="002A4477" w:rsidP="00770DB5">
            <w:pPr>
              <w:spacing w:line="300" w:lineRule="exact"/>
              <w:jc w:val="center"/>
              <w:rPr>
                <w:rFonts w:asciiTheme="minorEastAsia" w:eastAsiaTheme="minorEastAsia" w:hAnsiTheme="minorEastAsia"/>
                <w:szCs w:val="20"/>
              </w:rPr>
            </w:pPr>
          </w:p>
        </w:tc>
      </w:tr>
      <w:tr w:rsidR="002A4477" w:rsidTr="00770DB5">
        <w:trPr>
          <w:trHeight w:val="312"/>
        </w:trPr>
        <w:tc>
          <w:tcPr>
            <w:tcW w:w="817" w:type="dxa"/>
            <w:vMerge/>
            <w:vAlign w:val="center"/>
          </w:tcPr>
          <w:p w:rsidR="002A4477" w:rsidRPr="002138D5" w:rsidRDefault="002A4477" w:rsidP="00770DB5">
            <w:pPr>
              <w:spacing w:line="300" w:lineRule="exact"/>
              <w:jc w:val="center"/>
              <w:rPr>
                <w:rFonts w:asciiTheme="minorEastAsia" w:eastAsiaTheme="minorEastAsia" w:hAnsiTheme="minorEastAsia"/>
                <w:szCs w:val="20"/>
              </w:rPr>
            </w:pPr>
          </w:p>
        </w:tc>
        <w:tc>
          <w:tcPr>
            <w:tcW w:w="1559" w:type="dxa"/>
            <w:vMerge/>
            <w:vAlign w:val="center"/>
          </w:tcPr>
          <w:p w:rsidR="002A4477" w:rsidRPr="002138D5" w:rsidRDefault="002A4477" w:rsidP="00770DB5">
            <w:pPr>
              <w:spacing w:line="300" w:lineRule="exact"/>
              <w:jc w:val="center"/>
              <w:rPr>
                <w:rFonts w:asciiTheme="minorEastAsia" w:eastAsiaTheme="minorEastAsia" w:hAnsiTheme="minorEastAsia"/>
                <w:szCs w:val="20"/>
              </w:rPr>
            </w:pPr>
          </w:p>
        </w:tc>
        <w:tc>
          <w:tcPr>
            <w:tcW w:w="5954" w:type="dxa"/>
            <w:vAlign w:val="center"/>
          </w:tcPr>
          <w:p w:rsidR="002A4477" w:rsidRDefault="002A4477" w:rsidP="00770DB5">
            <w:pPr>
              <w:widowControl/>
              <w:spacing w:line="270" w:lineRule="exact"/>
              <w:jc w:val="left"/>
              <w:textAlignment w:val="center"/>
              <w:rPr>
                <w:rFonts w:asciiTheme="minorEastAsia" w:eastAsiaTheme="minorEastAsia" w:hAnsiTheme="minorEastAsia" w:cs="宋体"/>
                <w:color w:val="000000"/>
                <w:szCs w:val="20"/>
              </w:rPr>
            </w:pPr>
            <w:r w:rsidRPr="002138D5">
              <w:rPr>
                <w:rFonts w:asciiTheme="minorEastAsia" w:eastAsiaTheme="minorEastAsia" w:hAnsiTheme="minorEastAsia" w:cs="宋体" w:hint="eastAsia"/>
                <w:color w:val="000000"/>
                <w:szCs w:val="20"/>
              </w:rPr>
              <w:t>建立财务收支审批制度，并执行到位的，得2分；建立制度未执行到位的，得1分；否则不得分。</w:t>
            </w:r>
          </w:p>
        </w:tc>
        <w:tc>
          <w:tcPr>
            <w:tcW w:w="850" w:type="dxa"/>
            <w:vAlign w:val="center"/>
          </w:tcPr>
          <w:p w:rsidR="002A4477" w:rsidRPr="002138D5" w:rsidRDefault="002A4477" w:rsidP="00770DB5">
            <w:pPr>
              <w:spacing w:line="300" w:lineRule="exact"/>
              <w:jc w:val="center"/>
              <w:rPr>
                <w:rFonts w:asciiTheme="minorEastAsia" w:eastAsiaTheme="minorEastAsia" w:hAnsiTheme="minorEastAsia"/>
                <w:szCs w:val="20"/>
              </w:rPr>
            </w:pPr>
          </w:p>
        </w:tc>
      </w:tr>
      <w:tr w:rsidR="002A4477" w:rsidTr="00770DB5">
        <w:trPr>
          <w:trHeight w:val="312"/>
        </w:trPr>
        <w:tc>
          <w:tcPr>
            <w:tcW w:w="817" w:type="dxa"/>
            <w:vMerge w:val="restart"/>
            <w:vAlign w:val="center"/>
          </w:tcPr>
          <w:p w:rsidR="002A4477" w:rsidRPr="002138D5" w:rsidRDefault="002A4477" w:rsidP="00770DB5">
            <w:pPr>
              <w:spacing w:line="300" w:lineRule="exact"/>
              <w:jc w:val="center"/>
              <w:rPr>
                <w:rFonts w:asciiTheme="minorEastAsia" w:eastAsiaTheme="minorEastAsia" w:hAnsiTheme="minorEastAsia"/>
                <w:szCs w:val="20"/>
              </w:rPr>
            </w:pPr>
            <w:r>
              <w:rPr>
                <w:rFonts w:asciiTheme="minorEastAsia" w:eastAsiaTheme="minorEastAsia" w:hAnsiTheme="minorEastAsia" w:hint="eastAsia"/>
                <w:szCs w:val="20"/>
              </w:rPr>
              <w:t>9</w:t>
            </w:r>
          </w:p>
        </w:tc>
        <w:tc>
          <w:tcPr>
            <w:tcW w:w="1559" w:type="dxa"/>
            <w:vMerge w:val="restart"/>
            <w:vAlign w:val="center"/>
          </w:tcPr>
          <w:p w:rsidR="002A4477" w:rsidRDefault="002A4477" w:rsidP="00770DB5">
            <w:pPr>
              <w:spacing w:line="300" w:lineRule="exact"/>
              <w:jc w:val="center"/>
              <w:rPr>
                <w:rFonts w:asciiTheme="minorEastAsia" w:eastAsiaTheme="minorEastAsia" w:hAnsiTheme="minorEastAsia"/>
                <w:szCs w:val="20"/>
              </w:rPr>
            </w:pPr>
            <w:r>
              <w:rPr>
                <w:rFonts w:asciiTheme="minorEastAsia" w:eastAsiaTheme="minorEastAsia" w:hAnsiTheme="minorEastAsia"/>
                <w:szCs w:val="20"/>
              </w:rPr>
              <w:t>建立健全内部</w:t>
            </w:r>
          </w:p>
          <w:p w:rsidR="002A4477" w:rsidRDefault="002A4477" w:rsidP="00770DB5">
            <w:pPr>
              <w:spacing w:line="300" w:lineRule="exact"/>
              <w:jc w:val="center"/>
              <w:rPr>
                <w:rFonts w:asciiTheme="minorEastAsia" w:eastAsiaTheme="minorEastAsia" w:hAnsiTheme="minorEastAsia"/>
                <w:szCs w:val="20"/>
              </w:rPr>
            </w:pPr>
            <w:r>
              <w:rPr>
                <w:rFonts w:asciiTheme="minorEastAsia" w:eastAsiaTheme="minorEastAsia" w:hAnsiTheme="minorEastAsia"/>
                <w:szCs w:val="20"/>
              </w:rPr>
              <w:t>控制制度</w:t>
            </w:r>
          </w:p>
          <w:p w:rsidR="002A4477" w:rsidRPr="002138D5" w:rsidRDefault="002A4477" w:rsidP="00770DB5">
            <w:pPr>
              <w:spacing w:line="300" w:lineRule="exact"/>
              <w:jc w:val="center"/>
              <w:rPr>
                <w:rFonts w:asciiTheme="minorEastAsia" w:eastAsiaTheme="minorEastAsia" w:hAnsiTheme="minorEastAsia"/>
                <w:szCs w:val="20"/>
              </w:rPr>
            </w:pPr>
            <w:r>
              <w:rPr>
                <w:rFonts w:asciiTheme="minorEastAsia" w:eastAsiaTheme="minorEastAsia" w:hAnsiTheme="minorEastAsia" w:hint="eastAsia"/>
                <w:szCs w:val="20"/>
              </w:rPr>
              <w:t>（6分）</w:t>
            </w:r>
          </w:p>
        </w:tc>
        <w:tc>
          <w:tcPr>
            <w:tcW w:w="5954" w:type="dxa"/>
            <w:vAlign w:val="center"/>
          </w:tcPr>
          <w:p w:rsidR="002A4477" w:rsidRDefault="002A4477" w:rsidP="00770DB5">
            <w:pPr>
              <w:widowControl/>
              <w:spacing w:line="340" w:lineRule="exact"/>
              <w:jc w:val="left"/>
              <w:textAlignment w:val="center"/>
              <w:rPr>
                <w:rFonts w:asciiTheme="minorEastAsia" w:eastAsiaTheme="minorEastAsia" w:hAnsiTheme="minorEastAsia" w:cs="宋体"/>
                <w:color w:val="000000"/>
                <w:szCs w:val="20"/>
              </w:rPr>
            </w:pPr>
            <w:r w:rsidRPr="00841652">
              <w:rPr>
                <w:rFonts w:asciiTheme="minorEastAsia" w:eastAsiaTheme="minorEastAsia" w:hAnsiTheme="minorEastAsia" w:cs="宋体" w:hint="eastAsia"/>
                <w:color w:val="000000"/>
                <w:szCs w:val="20"/>
              </w:rPr>
              <w:t>定期进行经济活动风险评估的，得</w:t>
            </w:r>
            <w:r>
              <w:rPr>
                <w:rFonts w:asciiTheme="minorEastAsia" w:eastAsiaTheme="minorEastAsia" w:hAnsiTheme="minorEastAsia" w:cs="宋体" w:hint="eastAsia"/>
                <w:color w:val="000000"/>
                <w:szCs w:val="20"/>
              </w:rPr>
              <w:t>1</w:t>
            </w:r>
            <w:r w:rsidRPr="00841652">
              <w:rPr>
                <w:rFonts w:asciiTheme="minorEastAsia" w:eastAsiaTheme="minorEastAsia" w:hAnsiTheme="minorEastAsia" w:cs="宋体" w:hint="eastAsia"/>
                <w:color w:val="000000"/>
                <w:szCs w:val="20"/>
              </w:rPr>
              <w:t>分；否则不得分。</w:t>
            </w:r>
          </w:p>
        </w:tc>
        <w:tc>
          <w:tcPr>
            <w:tcW w:w="850" w:type="dxa"/>
            <w:vAlign w:val="center"/>
          </w:tcPr>
          <w:p w:rsidR="002A4477" w:rsidRPr="002138D5" w:rsidRDefault="002A4477" w:rsidP="00770DB5">
            <w:pPr>
              <w:spacing w:line="300" w:lineRule="exact"/>
              <w:jc w:val="center"/>
              <w:rPr>
                <w:rFonts w:asciiTheme="minorEastAsia" w:eastAsiaTheme="minorEastAsia" w:hAnsiTheme="minorEastAsia"/>
                <w:szCs w:val="20"/>
              </w:rPr>
            </w:pPr>
          </w:p>
        </w:tc>
      </w:tr>
      <w:tr w:rsidR="002A4477" w:rsidTr="00770DB5">
        <w:trPr>
          <w:trHeight w:val="312"/>
        </w:trPr>
        <w:tc>
          <w:tcPr>
            <w:tcW w:w="817" w:type="dxa"/>
            <w:vMerge/>
            <w:vAlign w:val="center"/>
          </w:tcPr>
          <w:p w:rsidR="002A4477" w:rsidRPr="002138D5" w:rsidRDefault="002A4477" w:rsidP="00770DB5">
            <w:pPr>
              <w:spacing w:line="300" w:lineRule="exact"/>
              <w:jc w:val="center"/>
              <w:rPr>
                <w:rFonts w:asciiTheme="minorEastAsia" w:eastAsiaTheme="minorEastAsia" w:hAnsiTheme="minorEastAsia"/>
                <w:szCs w:val="20"/>
              </w:rPr>
            </w:pPr>
          </w:p>
        </w:tc>
        <w:tc>
          <w:tcPr>
            <w:tcW w:w="1559" w:type="dxa"/>
            <w:vMerge/>
            <w:vAlign w:val="center"/>
          </w:tcPr>
          <w:p w:rsidR="002A4477" w:rsidRPr="002138D5" w:rsidRDefault="002A4477" w:rsidP="00770DB5">
            <w:pPr>
              <w:spacing w:line="300" w:lineRule="exact"/>
              <w:jc w:val="center"/>
              <w:rPr>
                <w:rFonts w:asciiTheme="minorEastAsia" w:eastAsiaTheme="minorEastAsia" w:hAnsiTheme="minorEastAsia"/>
                <w:szCs w:val="20"/>
              </w:rPr>
            </w:pPr>
          </w:p>
        </w:tc>
        <w:tc>
          <w:tcPr>
            <w:tcW w:w="5954" w:type="dxa"/>
            <w:vAlign w:val="center"/>
          </w:tcPr>
          <w:p w:rsidR="002A4477" w:rsidRDefault="002A4477" w:rsidP="00770DB5">
            <w:pPr>
              <w:widowControl/>
              <w:spacing w:line="340" w:lineRule="exact"/>
              <w:jc w:val="left"/>
              <w:textAlignment w:val="center"/>
              <w:rPr>
                <w:rFonts w:asciiTheme="minorEastAsia" w:eastAsiaTheme="minorEastAsia" w:hAnsiTheme="minorEastAsia" w:cs="宋体"/>
                <w:color w:val="000000"/>
                <w:szCs w:val="20"/>
              </w:rPr>
            </w:pPr>
            <w:r>
              <w:rPr>
                <w:rFonts w:asciiTheme="minorEastAsia" w:eastAsiaTheme="minorEastAsia" w:hAnsiTheme="minorEastAsia" w:cs="宋体" w:hint="eastAsia"/>
                <w:color w:val="000000"/>
                <w:szCs w:val="20"/>
              </w:rPr>
              <w:t>建立单位层面内部控制组织架构和工作机制，且单位负责人直接领导内控工作的，得2分；建立单位层面内部控制组织架构和工作机制，但单位负责人未领导内控工作的，得1分；否则不得分。</w:t>
            </w:r>
          </w:p>
        </w:tc>
        <w:tc>
          <w:tcPr>
            <w:tcW w:w="850" w:type="dxa"/>
            <w:vAlign w:val="center"/>
          </w:tcPr>
          <w:p w:rsidR="002A4477" w:rsidRPr="002138D5" w:rsidRDefault="002A4477" w:rsidP="00770DB5">
            <w:pPr>
              <w:spacing w:line="300" w:lineRule="exact"/>
              <w:jc w:val="center"/>
              <w:rPr>
                <w:rFonts w:asciiTheme="minorEastAsia" w:eastAsiaTheme="minorEastAsia" w:hAnsiTheme="minorEastAsia"/>
                <w:szCs w:val="20"/>
              </w:rPr>
            </w:pPr>
          </w:p>
        </w:tc>
      </w:tr>
      <w:tr w:rsidR="002A4477" w:rsidTr="00770DB5">
        <w:trPr>
          <w:trHeight w:val="312"/>
        </w:trPr>
        <w:tc>
          <w:tcPr>
            <w:tcW w:w="817" w:type="dxa"/>
            <w:vMerge/>
            <w:vAlign w:val="center"/>
          </w:tcPr>
          <w:p w:rsidR="002A4477" w:rsidRPr="002138D5" w:rsidRDefault="002A4477" w:rsidP="00770DB5">
            <w:pPr>
              <w:spacing w:line="300" w:lineRule="exact"/>
              <w:jc w:val="center"/>
              <w:rPr>
                <w:rFonts w:asciiTheme="minorEastAsia" w:eastAsiaTheme="minorEastAsia" w:hAnsiTheme="minorEastAsia"/>
                <w:szCs w:val="20"/>
              </w:rPr>
            </w:pPr>
          </w:p>
        </w:tc>
        <w:tc>
          <w:tcPr>
            <w:tcW w:w="1559" w:type="dxa"/>
            <w:vMerge/>
            <w:vAlign w:val="center"/>
          </w:tcPr>
          <w:p w:rsidR="002A4477" w:rsidRPr="002138D5" w:rsidRDefault="002A4477" w:rsidP="00770DB5">
            <w:pPr>
              <w:spacing w:line="300" w:lineRule="exact"/>
              <w:jc w:val="center"/>
              <w:rPr>
                <w:rFonts w:asciiTheme="minorEastAsia" w:eastAsiaTheme="minorEastAsia" w:hAnsiTheme="minorEastAsia"/>
                <w:szCs w:val="20"/>
              </w:rPr>
            </w:pPr>
          </w:p>
        </w:tc>
        <w:tc>
          <w:tcPr>
            <w:tcW w:w="5954" w:type="dxa"/>
            <w:vAlign w:val="center"/>
          </w:tcPr>
          <w:p w:rsidR="002A4477" w:rsidRDefault="002A4477" w:rsidP="00770DB5">
            <w:pPr>
              <w:widowControl/>
              <w:spacing w:line="340" w:lineRule="exact"/>
              <w:jc w:val="left"/>
              <w:textAlignment w:val="center"/>
              <w:rPr>
                <w:rFonts w:asciiTheme="minorEastAsia" w:eastAsiaTheme="minorEastAsia" w:hAnsiTheme="minorEastAsia" w:cs="宋体"/>
                <w:color w:val="000000"/>
                <w:szCs w:val="20"/>
              </w:rPr>
            </w:pPr>
            <w:r>
              <w:rPr>
                <w:rFonts w:asciiTheme="minorEastAsia" w:eastAsiaTheme="minorEastAsia" w:hAnsiTheme="minorEastAsia" w:cs="宋体" w:hint="eastAsia"/>
                <w:color w:val="000000"/>
                <w:szCs w:val="20"/>
              </w:rPr>
              <w:t>单位建立预算、收支、政府采购、资产、建设项目、合同六大业务层面</w:t>
            </w:r>
            <w:r w:rsidRPr="00A76A65">
              <w:rPr>
                <w:rFonts w:asciiTheme="minorEastAsia" w:eastAsiaTheme="minorEastAsia" w:hAnsiTheme="minorEastAsia" w:cs="宋体" w:hint="eastAsia"/>
                <w:color w:val="000000"/>
                <w:szCs w:val="20"/>
              </w:rPr>
              <w:t>内部控制</w:t>
            </w:r>
            <w:r>
              <w:rPr>
                <w:rFonts w:asciiTheme="minorEastAsia" w:eastAsiaTheme="minorEastAsia" w:hAnsiTheme="minorEastAsia" w:cs="宋体" w:hint="eastAsia"/>
                <w:color w:val="000000"/>
                <w:szCs w:val="20"/>
              </w:rPr>
              <w:t>制度且有效执行的，得2分；建立制度</w:t>
            </w:r>
            <w:r w:rsidRPr="00841652">
              <w:rPr>
                <w:rFonts w:asciiTheme="minorEastAsia" w:eastAsiaTheme="minorEastAsia" w:hAnsiTheme="minorEastAsia" w:cs="宋体" w:hint="eastAsia"/>
                <w:color w:val="000000"/>
                <w:szCs w:val="20"/>
              </w:rPr>
              <w:t>但执行不到位的，得1分；否则不得分。</w:t>
            </w:r>
          </w:p>
        </w:tc>
        <w:tc>
          <w:tcPr>
            <w:tcW w:w="850" w:type="dxa"/>
            <w:vAlign w:val="center"/>
          </w:tcPr>
          <w:p w:rsidR="002A4477" w:rsidRPr="002138D5" w:rsidRDefault="002A4477" w:rsidP="00770DB5">
            <w:pPr>
              <w:spacing w:line="300" w:lineRule="exact"/>
              <w:jc w:val="center"/>
              <w:rPr>
                <w:rFonts w:asciiTheme="minorEastAsia" w:eastAsiaTheme="minorEastAsia" w:hAnsiTheme="minorEastAsia"/>
                <w:szCs w:val="20"/>
              </w:rPr>
            </w:pPr>
          </w:p>
        </w:tc>
      </w:tr>
      <w:tr w:rsidR="002A4477" w:rsidTr="00770DB5">
        <w:trPr>
          <w:trHeight w:val="312"/>
        </w:trPr>
        <w:tc>
          <w:tcPr>
            <w:tcW w:w="817" w:type="dxa"/>
            <w:vMerge/>
            <w:vAlign w:val="center"/>
          </w:tcPr>
          <w:p w:rsidR="002A4477" w:rsidRPr="002138D5" w:rsidRDefault="002A4477" w:rsidP="00770DB5">
            <w:pPr>
              <w:spacing w:line="300" w:lineRule="exact"/>
              <w:jc w:val="center"/>
              <w:rPr>
                <w:rFonts w:asciiTheme="minorEastAsia" w:eastAsiaTheme="minorEastAsia" w:hAnsiTheme="minorEastAsia"/>
                <w:szCs w:val="20"/>
              </w:rPr>
            </w:pPr>
          </w:p>
        </w:tc>
        <w:tc>
          <w:tcPr>
            <w:tcW w:w="1559" w:type="dxa"/>
            <w:vMerge/>
            <w:vAlign w:val="center"/>
          </w:tcPr>
          <w:p w:rsidR="002A4477" w:rsidRPr="002138D5" w:rsidRDefault="002A4477" w:rsidP="00770DB5">
            <w:pPr>
              <w:spacing w:line="300" w:lineRule="exact"/>
              <w:jc w:val="center"/>
              <w:rPr>
                <w:rFonts w:asciiTheme="minorEastAsia" w:eastAsiaTheme="minorEastAsia" w:hAnsiTheme="minorEastAsia"/>
                <w:szCs w:val="20"/>
              </w:rPr>
            </w:pPr>
          </w:p>
        </w:tc>
        <w:tc>
          <w:tcPr>
            <w:tcW w:w="5954" w:type="dxa"/>
            <w:vAlign w:val="center"/>
          </w:tcPr>
          <w:p w:rsidR="002A4477" w:rsidRDefault="002A4477" w:rsidP="00770DB5">
            <w:pPr>
              <w:widowControl/>
              <w:spacing w:line="340" w:lineRule="exact"/>
              <w:jc w:val="left"/>
              <w:textAlignment w:val="center"/>
              <w:rPr>
                <w:rFonts w:asciiTheme="minorEastAsia" w:eastAsiaTheme="minorEastAsia" w:hAnsiTheme="minorEastAsia" w:cs="宋体"/>
                <w:color w:val="000000"/>
                <w:szCs w:val="20"/>
              </w:rPr>
            </w:pPr>
            <w:r w:rsidRPr="00841652">
              <w:rPr>
                <w:rFonts w:asciiTheme="minorEastAsia" w:eastAsiaTheme="minorEastAsia" w:hAnsiTheme="minorEastAsia" w:cs="宋体" w:hint="eastAsia"/>
                <w:color w:val="000000"/>
                <w:szCs w:val="20"/>
              </w:rPr>
              <w:t>按时报送年度行政事业单位内部控制报告的，得</w:t>
            </w:r>
            <w:r>
              <w:rPr>
                <w:rFonts w:asciiTheme="minorEastAsia" w:eastAsiaTheme="minorEastAsia" w:hAnsiTheme="minorEastAsia" w:cs="宋体" w:hint="eastAsia"/>
                <w:color w:val="000000"/>
                <w:szCs w:val="20"/>
              </w:rPr>
              <w:t>1</w:t>
            </w:r>
            <w:r w:rsidRPr="00841652">
              <w:rPr>
                <w:rFonts w:asciiTheme="minorEastAsia" w:eastAsiaTheme="minorEastAsia" w:hAnsiTheme="minorEastAsia" w:cs="宋体" w:hint="eastAsia"/>
                <w:color w:val="000000"/>
                <w:szCs w:val="20"/>
              </w:rPr>
              <w:t>分；否则不得分。</w:t>
            </w:r>
          </w:p>
        </w:tc>
        <w:tc>
          <w:tcPr>
            <w:tcW w:w="850" w:type="dxa"/>
            <w:vAlign w:val="center"/>
          </w:tcPr>
          <w:p w:rsidR="002A4477" w:rsidRPr="002138D5" w:rsidRDefault="002A4477" w:rsidP="00770DB5">
            <w:pPr>
              <w:spacing w:line="300" w:lineRule="exact"/>
              <w:jc w:val="center"/>
              <w:rPr>
                <w:rFonts w:asciiTheme="minorEastAsia" w:eastAsiaTheme="minorEastAsia" w:hAnsiTheme="minorEastAsia"/>
                <w:szCs w:val="20"/>
              </w:rPr>
            </w:pPr>
          </w:p>
        </w:tc>
      </w:tr>
      <w:tr w:rsidR="002A4477" w:rsidTr="00770DB5">
        <w:trPr>
          <w:trHeight w:val="312"/>
        </w:trPr>
        <w:tc>
          <w:tcPr>
            <w:tcW w:w="817" w:type="dxa"/>
            <w:vMerge w:val="restart"/>
            <w:vAlign w:val="center"/>
          </w:tcPr>
          <w:p w:rsidR="002A4477" w:rsidRPr="002138D5" w:rsidRDefault="002A4477" w:rsidP="00770DB5">
            <w:pPr>
              <w:spacing w:line="300" w:lineRule="exact"/>
              <w:jc w:val="center"/>
              <w:rPr>
                <w:rFonts w:asciiTheme="minorEastAsia" w:eastAsiaTheme="minorEastAsia" w:hAnsiTheme="minorEastAsia"/>
                <w:szCs w:val="20"/>
              </w:rPr>
            </w:pPr>
            <w:r>
              <w:rPr>
                <w:rFonts w:asciiTheme="minorEastAsia" w:eastAsiaTheme="minorEastAsia" w:hAnsiTheme="minorEastAsia" w:hint="eastAsia"/>
                <w:szCs w:val="20"/>
              </w:rPr>
              <w:t>10</w:t>
            </w:r>
          </w:p>
        </w:tc>
        <w:tc>
          <w:tcPr>
            <w:tcW w:w="1559" w:type="dxa"/>
            <w:vMerge w:val="restart"/>
            <w:vAlign w:val="center"/>
          </w:tcPr>
          <w:p w:rsidR="002A4477" w:rsidRDefault="002A4477" w:rsidP="00770DB5">
            <w:pPr>
              <w:spacing w:line="300" w:lineRule="exact"/>
              <w:jc w:val="center"/>
              <w:rPr>
                <w:rFonts w:asciiTheme="minorEastAsia" w:eastAsiaTheme="minorEastAsia" w:hAnsiTheme="minorEastAsia"/>
                <w:szCs w:val="20"/>
              </w:rPr>
            </w:pPr>
            <w:r w:rsidRPr="002138D5">
              <w:rPr>
                <w:rFonts w:asciiTheme="minorEastAsia" w:eastAsiaTheme="minorEastAsia" w:hAnsiTheme="minorEastAsia" w:hint="eastAsia"/>
                <w:szCs w:val="20"/>
              </w:rPr>
              <w:t>建立健全会计</w:t>
            </w:r>
          </w:p>
          <w:p w:rsidR="002A4477" w:rsidRPr="002138D5" w:rsidRDefault="002A4477" w:rsidP="00770DB5">
            <w:pPr>
              <w:spacing w:line="300" w:lineRule="exact"/>
              <w:jc w:val="center"/>
              <w:rPr>
                <w:rFonts w:asciiTheme="minorEastAsia" w:eastAsiaTheme="minorEastAsia" w:hAnsiTheme="minorEastAsia"/>
                <w:szCs w:val="20"/>
              </w:rPr>
            </w:pPr>
            <w:r w:rsidRPr="002138D5">
              <w:rPr>
                <w:rFonts w:asciiTheme="minorEastAsia" w:eastAsiaTheme="minorEastAsia" w:hAnsiTheme="minorEastAsia" w:hint="eastAsia"/>
                <w:szCs w:val="20"/>
              </w:rPr>
              <w:t>工作交接制度</w:t>
            </w:r>
          </w:p>
          <w:p w:rsidR="002A4477" w:rsidRPr="002138D5" w:rsidRDefault="002A4477" w:rsidP="00770DB5">
            <w:pPr>
              <w:spacing w:line="300" w:lineRule="exact"/>
              <w:jc w:val="center"/>
              <w:rPr>
                <w:rFonts w:asciiTheme="minorEastAsia" w:eastAsiaTheme="minorEastAsia" w:hAnsiTheme="minorEastAsia"/>
                <w:szCs w:val="20"/>
              </w:rPr>
            </w:pPr>
            <w:r w:rsidRPr="002138D5">
              <w:rPr>
                <w:rFonts w:asciiTheme="minorEastAsia" w:eastAsiaTheme="minorEastAsia" w:hAnsiTheme="minorEastAsia" w:hint="eastAsia"/>
                <w:szCs w:val="20"/>
              </w:rPr>
              <w:t>（6分）</w:t>
            </w:r>
          </w:p>
        </w:tc>
        <w:tc>
          <w:tcPr>
            <w:tcW w:w="5954" w:type="dxa"/>
            <w:vAlign w:val="center"/>
          </w:tcPr>
          <w:p w:rsidR="002A4477" w:rsidRDefault="002A4477" w:rsidP="00770DB5">
            <w:pPr>
              <w:widowControl/>
              <w:spacing w:line="340" w:lineRule="exact"/>
              <w:jc w:val="left"/>
              <w:textAlignment w:val="center"/>
              <w:rPr>
                <w:rFonts w:asciiTheme="minorEastAsia" w:eastAsiaTheme="minorEastAsia" w:hAnsiTheme="minorEastAsia" w:cs="宋体"/>
                <w:color w:val="000000"/>
                <w:szCs w:val="20"/>
              </w:rPr>
            </w:pPr>
            <w:r w:rsidRPr="002138D5">
              <w:rPr>
                <w:rFonts w:asciiTheme="minorEastAsia" w:eastAsiaTheme="minorEastAsia" w:hAnsiTheme="minorEastAsia" w:cs="宋体" w:hint="eastAsia"/>
                <w:color w:val="000000"/>
                <w:szCs w:val="20"/>
              </w:rPr>
              <w:t>会计人员工作调动或者离职，按规定办理会计工作交接手续的，得2分；否则不得分。</w:t>
            </w:r>
          </w:p>
        </w:tc>
        <w:tc>
          <w:tcPr>
            <w:tcW w:w="850" w:type="dxa"/>
            <w:vAlign w:val="center"/>
          </w:tcPr>
          <w:p w:rsidR="002A4477" w:rsidRPr="002138D5" w:rsidRDefault="002A4477" w:rsidP="00770DB5">
            <w:pPr>
              <w:spacing w:line="300" w:lineRule="exact"/>
              <w:jc w:val="center"/>
              <w:rPr>
                <w:rFonts w:asciiTheme="minorEastAsia" w:eastAsiaTheme="minorEastAsia" w:hAnsiTheme="minorEastAsia"/>
                <w:szCs w:val="20"/>
              </w:rPr>
            </w:pPr>
          </w:p>
        </w:tc>
      </w:tr>
      <w:tr w:rsidR="002A4477" w:rsidTr="00770DB5">
        <w:trPr>
          <w:trHeight w:val="312"/>
        </w:trPr>
        <w:tc>
          <w:tcPr>
            <w:tcW w:w="817" w:type="dxa"/>
            <w:vMerge/>
            <w:vAlign w:val="center"/>
          </w:tcPr>
          <w:p w:rsidR="002A4477" w:rsidRPr="002138D5" w:rsidRDefault="002A4477" w:rsidP="00770DB5">
            <w:pPr>
              <w:spacing w:line="300" w:lineRule="exact"/>
              <w:jc w:val="center"/>
              <w:rPr>
                <w:rFonts w:asciiTheme="minorEastAsia" w:eastAsiaTheme="minorEastAsia" w:hAnsiTheme="minorEastAsia"/>
                <w:szCs w:val="20"/>
              </w:rPr>
            </w:pPr>
          </w:p>
        </w:tc>
        <w:tc>
          <w:tcPr>
            <w:tcW w:w="1559" w:type="dxa"/>
            <w:vMerge/>
            <w:vAlign w:val="center"/>
          </w:tcPr>
          <w:p w:rsidR="002A4477" w:rsidRPr="002138D5" w:rsidRDefault="002A4477" w:rsidP="00770DB5">
            <w:pPr>
              <w:spacing w:line="300" w:lineRule="exact"/>
              <w:jc w:val="center"/>
              <w:rPr>
                <w:rFonts w:asciiTheme="minorEastAsia" w:eastAsiaTheme="minorEastAsia" w:hAnsiTheme="minorEastAsia"/>
                <w:szCs w:val="20"/>
              </w:rPr>
            </w:pPr>
          </w:p>
        </w:tc>
        <w:tc>
          <w:tcPr>
            <w:tcW w:w="5954" w:type="dxa"/>
            <w:vAlign w:val="center"/>
          </w:tcPr>
          <w:p w:rsidR="002A4477" w:rsidRDefault="002A4477" w:rsidP="00770DB5">
            <w:pPr>
              <w:widowControl/>
              <w:spacing w:line="340" w:lineRule="exact"/>
              <w:jc w:val="left"/>
              <w:textAlignment w:val="center"/>
              <w:rPr>
                <w:rFonts w:asciiTheme="minorEastAsia" w:eastAsiaTheme="minorEastAsia" w:hAnsiTheme="minorEastAsia" w:cs="宋体"/>
                <w:color w:val="000000"/>
                <w:szCs w:val="20"/>
              </w:rPr>
            </w:pPr>
            <w:r w:rsidRPr="002138D5">
              <w:rPr>
                <w:rFonts w:asciiTheme="minorEastAsia" w:eastAsiaTheme="minorEastAsia" w:hAnsiTheme="minorEastAsia" w:cs="宋体" w:hint="eastAsia"/>
                <w:color w:val="000000"/>
                <w:szCs w:val="20"/>
              </w:rPr>
              <w:t>单位落实监交制度的，得2分；否则不得分。</w:t>
            </w:r>
          </w:p>
        </w:tc>
        <w:tc>
          <w:tcPr>
            <w:tcW w:w="850" w:type="dxa"/>
            <w:vAlign w:val="center"/>
          </w:tcPr>
          <w:p w:rsidR="002A4477" w:rsidRPr="002138D5" w:rsidRDefault="002A4477" w:rsidP="00770DB5">
            <w:pPr>
              <w:spacing w:line="300" w:lineRule="exact"/>
              <w:jc w:val="center"/>
              <w:rPr>
                <w:rFonts w:asciiTheme="minorEastAsia" w:eastAsiaTheme="minorEastAsia" w:hAnsiTheme="minorEastAsia"/>
                <w:szCs w:val="20"/>
              </w:rPr>
            </w:pPr>
          </w:p>
        </w:tc>
      </w:tr>
      <w:tr w:rsidR="002A4477" w:rsidTr="00770DB5">
        <w:trPr>
          <w:trHeight w:val="312"/>
        </w:trPr>
        <w:tc>
          <w:tcPr>
            <w:tcW w:w="817" w:type="dxa"/>
            <w:vMerge/>
            <w:vAlign w:val="center"/>
          </w:tcPr>
          <w:p w:rsidR="002A4477" w:rsidRPr="002138D5" w:rsidRDefault="002A4477" w:rsidP="00770DB5">
            <w:pPr>
              <w:spacing w:line="300" w:lineRule="exact"/>
              <w:jc w:val="center"/>
              <w:rPr>
                <w:rFonts w:asciiTheme="minorEastAsia" w:eastAsiaTheme="minorEastAsia" w:hAnsiTheme="minorEastAsia"/>
                <w:szCs w:val="20"/>
              </w:rPr>
            </w:pPr>
          </w:p>
        </w:tc>
        <w:tc>
          <w:tcPr>
            <w:tcW w:w="1559" w:type="dxa"/>
            <w:vMerge/>
            <w:vAlign w:val="center"/>
          </w:tcPr>
          <w:p w:rsidR="002A4477" w:rsidRPr="002138D5" w:rsidRDefault="002A4477" w:rsidP="00770DB5">
            <w:pPr>
              <w:spacing w:line="300" w:lineRule="exact"/>
              <w:jc w:val="center"/>
              <w:rPr>
                <w:rFonts w:asciiTheme="minorEastAsia" w:eastAsiaTheme="minorEastAsia" w:hAnsiTheme="minorEastAsia"/>
                <w:szCs w:val="20"/>
              </w:rPr>
            </w:pPr>
          </w:p>
        </w:tc>
        <w:tc>
          <w:tcPr>
            <w:tcW w:w="5954" w:type="dxa"/>
            <w:vAlign w:val="center"/>
          </w:tcPr>
          <w:p w:rsidR="002A4477" w:rsidRDefault="002A4477" w:rsidP="00770DB5">
            <w:pPr>
              <w:widowControl/>
              <w:spacing w:line="340" w:lineRule="exact"/>
              <w:jc w:val="left"/>
              <w:textAlignment w:val="center"/>
              <w:rPr>
                <w:rFonts w:asciiTheme="minorEastAsia" w:eastAsiaTheme="minorEastAsia" w:hAnsiTheme="minorEastAsia" w:cs="宋体"/>
                <w:color w:val="000000"/>
                <w:szCs w:val="20"/>
              </w:rPr>
            </w:pPr>
            <w:r w:rsidRPr="002138D5">
              <w:rPr>
                <w:rFonts w:asciiTheme="minorEastAsia" w:eastAsiaTheme="minorEastAsia" w:hAnsiTheme="minorEastAsia" w:cs="宋体" w:hint="eastAsia"/>
                <w:color w:val="000000"/>
                <w:szCs w:val="20"/>
              </w:rPr>
              <w:t>接替人员应当继续使用移交的会计账簿，未另立新账的，得2分；否则不得分。</w:t>
            </w:r>
          </w:p>
        </w:tc>
        <w:tc>
          <w:tcPr>
            <w:tcW w:w="850" w:type="dxa"/>
            <w:vAlign w:val="center"/>
          </w:tcPr>
          <w:p w:rsidR="002A4477" w:rsidRPr="002138D5" w:rsidRDefault="002A4477" w:rsidP="00770DB5">
            <w:pPr>
              <w:spacing w:line="300" w:lineRule="exact"/>
              <w:jc w:val="center"/>
              <w:rPr>
                <w:rFonts w:asciiTheme="minorEastAsia" w:eastAsiaTheme="minorEastAsia" w:hAnsiTheme="minorEastAsia"/>
                <w:szCs w:val="20"/>
              </w:rPr>
            </w:pPr>
          </w:p>
        </w:tc>
      </w:tr>
      <w:tr w:rsidR="002A4477" w:rsidTr="00770DB5">
        <w:trPr>
          <w:trHeight w:val="312"/>
        </w:trPr>
        <w:tc>
          <w:tcPr>
            <w:tcW w:w="817" w:type="dxa"/>
            <w:vMerge w:val="restart"/>
            <w:vAlign w:val="center"/>
          </w:tcPr>
          <w:p w:rsidR="002A4477" w:rsidRPr="002138D5" w:rsidRDefault="002A4477" w:rsidP="00770DB5">
            <w:pPr>
              <w:spacing w:line="300" w:lineRule="exact"/>
              <w:jc w:val="center"/>
              <w:rPr>
                <w:rFonts w:asciiTheme="minorEastAsia" w:eastAsiaTheme="minorEastAsia" w:hAnsiTheme="minorEastAsia"/>
                <w:szCs w:val="20"/>
              </w:rPr>
            </w:pPr>
            <w:r>
              <w:rPr>
                <w:rFonts w:asciiTheme="minorEastAsia" w:eastAsiaTheme="minorEastAsia" w:hAnsiTheme="minorEastAsia" w:hint="eastAsia"/>
                <w:szCs w:val="20"/>
              </w:rPr>
              <w:t>11</w:t>
            </w:r>
          </w:p>
        </w:tc>
        <w:tc>
          <w:tcPr>
            <w:tcW w:w="1559" w:type="dxa"/>
            <w:vMerge w:val="restart"/>
            <w:vAlign w:val="center"/>
          </w:tcPr>
          <w:p w:rsidR="002A4477" w:rsidRDefault="002A4477" w:rsidP="00770DB5">
            <w:pPr>
              <w:spacing w:line="300" w:lineRule="exact"/>
              <w:jc w:val="center"/>
              <w:rPr>
                <w:rFonts w:asciiTheme="minorEastAsia" w:eastAsiaTheme="minorEastAsia" w:hAnsiTheme="minorEastAsia"/>
                <w:szCs w:val="20"/>
              </w:rPr>
            </w:pPr>
            <w:r w:rsidRPr="002138D5">
              <w:rPr>
                <w:rFonts w:asciiTheme="minorEastAsia" w:eastAsiaTheme="minorEastAsia" w:hAnsiTheme="minorEastAsia" w:hint="eastAsia"/>
                <w:szCs w:val="20"/>
              </w:rPr>
              <w:t>建立健全会计</w:t>
            </w:r>
          </w:p>
          <w:p w:rsidR="002A4477" w:rsidRPr="002138D5" w:rsidRDefault="002A4477" w:rsidP="00770DB5">
            <w:pPr>
              <w:spacing w:line="300" w:lineRule="exact"/>
              <w:jc w:val="center"/>
              <w:rPr>
                <w:rFonts w:asciiTheme="minorEastAsia" w:eastAsiaTheme="minorEastAsia" w:hAnsiTheme="minorEastAsia"/>
                <w:szCs w:val="20"/>
              </w:rPr>
            </w:pPr>
            <w:r w:rsidRPr="002138D5">
              <w:rPr>
                <w:rFonts w:asciiTheme="minorEastAsia" w:eastAsiaTheme="minorEastAsia" w:hAnsiTheme="minorEastAsia" w:hint="eastAsia"/>
                <w:szCs w:val="20"/>
              </w:rPr>
              <w:t>档案管理制度</w:t>
            </w:r>
          </w:p>
          <w:p w:rsidR="002A4477" w:rsidRPr="002138D5" w:rsidRDefault="002A4477" w:rsidP="00770DB5">
            <w:pPr>
              <w:spacing w:line="300" w:lineRule="exact"/>
              <w:jc w:val="center"/>
              <w:rPr>
                <w:rFonts w:asciiTheme="minorEastAsia" w:eastAsiaTheme="minorEastAsia" w:hAnsiTheme="minorEastAsia"/>
                <w:szCs w:val="20"/>
              </w:rPr>
            </w:pPr>
            <w:r w:rsidRPr="002138D5">
              <w:rPr>
                <w:rFonts w:asciiTheme="minorEastAsia" w:eastAsiaTheme="minorEastAsia" w:hAnsiTheme="minorEastAsia" w:hint="eastAsia"/>
                <w:szCs w:val="20"/>
              </w:rPr>
              <w:t>（10分）</w:t>
            </w:r>
          </w:p>
        </w:tc>
        <w:tc>
          <w:tcPr>
            <w:tcW w:w="5954" w:type="dxa"/>
            <w:vAlign w:val="center"/>
          </w:tcPr>
          <w:p w:rsidR="002A4477" w:rsidRDefault="002A4477" w:rsidP="00770DB5">
            <w:pPr>
              <w:widowControl/>
              <w:spacing w:line="340" w:lineRule="exact"/>
              <w:jc w:val="left"/>
              <w:textAlignment w:val="center"/>
              <w:rPr>
                <w:rFonts w:asciiTheme="minorEastAsia" w:eastAsiaTheme="minorEastAsia" w:hAnsiTheme="minorEastAsia" w:cs="宋体"/>
                <w:color w:val="000000"/>
                <w:szCs w:val="20"/>
              </w:rPr>
            </w:pPr>
            <w:r w:rsidRPr="002138D5">
              <w:rPr>
                <w:rFonts w:asciiTheme="minorEastAsia" w:eastAsiaTheme="minorEastAsia" w:hAnsiTheme="minorEastAsia" w:cs="宋体" w:hint="eastAsia"/>
                <w:color w:val="000000"/>
                <w:szCs w:val="20"/>
              </w:rPr>
              <w:t>单位制定会计档案管理制度并执行到位的，得2分；建立制度未执行到位的，得1分；否则不得分。</w:t>
            </w:r>
          </w:p>
        </w:tc>
        <w:tc>
          <w:tcPr>
            <w:tcW w:w="850" w:type="dxa"/>
            <w:vAlign w:val="center"/>
          </w:tcPr>
          <w:p w:rsidR="002A4477" w:rsidRPr="002138D5" w:rsidRDefault="002A4477" w:rsidP="00770DB5">
            <w:pPr>
              <w:spacing w:line="300" w:lineRule="exact"/>
              <w:jc w:val="center"/>
              <w:rPr>
                <w:rFonts w:asciiTheme="minorEastAsia" w:eastAsiaTheme="minorEastAsia" w:hAnsiTheme="minorEastAsia"/>
                <w:szCs w:val="20"/>
              </w:rPr>
            </w:pPr>
          </w:p>
        </w:tc>
      </w:tr>
      <w:tr w:rsidR="002A4477" w:rsidTr="00770DB5">
        <w:trPr>
          <w:trHeight w:val="312"/>
        </w:trPr>
        <w:tc>
          <w:tcPr>
            <w:tcW w:w="817" w:type="dxa"/>
            <w:vMerge/>
            <w:vAlign w:val="center"/>
          </w:tcPr>
          <w:p w:rsidR="002A4477" w:rsidRPr="002138D5" w:rsidRDefault="002A4477" w:rsidP="00770DB5">
            <w:pPr>
              <w:spacing w:line="300" w:lineRule="exact"/>
              <w:jc w:val="center"/>
              <w:rPr>
                <w:rFonts w:asciiTheme="minorEastAsia" w:eastAsiaTheme="minorEastAsia" w:hAnsiTheme="minorEastAsia"/>
                <w:szCs w:val="20"/>
              </w:rPr>
            </w:pPr>
          </w:p>
        </w:tc>
        <w:tc>
          <w:tcPr>
            <w:tcW w:w="1559" w:type="dxa"/>
            <w:vMerge/>
            <w:vAlign w:val="center"/>
          </w:tcPr>
          <w:p w:rsidR="002A4477" w:rsidRPr="002138D5" w:rsidRDefault="002A4477" w:rsidP="00770DB5">
            <w:pPr>
              <w:spacing w:line="300" w:lineRule="exact"/>
              <w:jc w:val="center"/>
              <w:rPr>
                <w:rFonts w:asciiTheme="minorEastAsia" w:eastAsiaTheme="minorEastAsia" w:hAnsiTheme="minorEastAsia"/>
                <w:szCs w:val="20"/>
              </w:rPr>
            </w:pPr>
          </w:p>
        </w:tc>
        <w:tc>
          <w:tcPr>
            <w:tcW w:w="5954" w:type="dxa"/>
            <w:vAlign w:val="center"/>
          </w:tcPr>
          <w:p w:rsidR="002A4477" w:rsidRDefault="002A4477" w:rsidP="00770DB5">
            <w:pPr>
              <w:widowControl/>
              <w:spacing w:line="340" w:lineRule="exact"/>
              <w:jc w:val="left"/>
              <w:textAlignment w:val="center"/>
              <w:rPr>
                <w:rFonts w:asciiTheme="minorEastAsia" w:eastAsiaTheme="minorEastAsia" w:hAnsiTheme="minorEastAsia" w:cs="宋体"/>
                <w:color w:val="000000"/>
                <w:szCs w:val="20"/>
              </w:rPr>
            </w:pPr>
            <w:r w:rsidRPr="002138D5">
              <w:rPr>
                <w:rFonts w:asciiTheme="minorEastAsia" w:eastAsiaTheme="minorEastAsia" w:hAnsiTheme="minorEastAsia" w:cs="宋体" w:hint="eastAsia"/>
                <w:color w:val="000000"/>
                <w:szCs w:val="20"/>
              </w:rPr>
              <w:t>会计档案保管地点安全规范的，得1分；否则不得分。</w:t>
            </w:r>
          </w:p>
        </w:tc>
        <w:tc>
          <w:tcPr>
            <w:tcW w:w="850" w:type="dxa"/>
            <w:vAlign w:val="center"/>
          </w:tcPr>
          <w:p w:rsidR="002A4477" w:rsidRPr="002138D5" w:rsidRDefault="002A4477" w:rsidP="00770DB5">
            <w:pPr>
              <w:spacing w:line="300" w:lineRule="exact"/>
              <w:jc w:val="center"/>
              <w:rPr>
                <w:rFonts w:asciiTheme="minorEastAsia" w:eastAsiaTheme="minorEastAsia" w:hAnsiTheme="minorEastAsia"/>
                <w:szCs w:val="20"/>
              </w:rPr>
            </w:pPr>
          </w:p>
        </w:tc>
      </w:tr>
      <w:tr w:rsidR="002A4477" w:rsidTr="00770DB5">
        <w:trPr>
          <w:trHeight w:val="312"/>
        </w:trPr>
        <w:tc>
          <w:tcPr>
            <w:tcW w:w="817" w:type="dxa"/>
            <w:vMerge/>
            <w:vAlign w:val="center"/>
          </w:tcPr>
          <w:p w:rsidR="002A4477" w:rsidRPr="002138D5" w:rsidRDefault="002A4477" w:rsidP="00770DB5">
            <w:pPr>
              <w:spacing w:line="300" w:lineRule="exact"/>
              <w:jc w:val="center"/>
              <w:rPr>
                <w:rFonts w:asciiTheme="minorEastAsia" w:eastAsiaTheme="minorEastAsia" w:hAnsiTheme="minorEastAsia"/>
                <w:szCs w:val="20"/>
              </w:rPr>
            </w:pPr>
          </w:p>
        </w:tc>
        <w:tc>
          <w:tcPr>
            <w:tcW w:w="1559" w:type="dxa"/>
            <w:vMerge/>
            <w:vAlign w:val="center"/>
          </w:tcPr>
          <w:p w:rsidR="002A4477" w:rsidRPr="002138D5" w:rsidRDefault="002A4477" w:rsidP="00770DB5">
            <w:pPr>
              <w:spacing w:line="300" w:lineRule="exact"/>
              <w:jc w:val="center"/>
              <w:rPr>
                <w:rFonts w:asciiTheme="minorEastAsia" w:eastAsiaTheme="minorEastAsia" w:hAnsiTheme="minorEastAsia"/>
                <w:szCs w:val="20"/>
              </w:rPr>
            </w:pPr>
          </w:p>
        </w:tc>
        <w:tc>
          <w:tcPr>
            <w:tcW w:w="5954" w:type="dxa"/>
            <w:vAlign w:val="center"/>
          </w:tcPr>
          <w:p w:rsidR="002A4477" w:rsidRDefault="002A4477" w:rsidP="00770DB5">
            <w:pPr>
              <w:widowControl/>
              <w:spacing w:line="340" w:lineRule="exact"/>
              <w:jc w:val="left"/>
              <w:textAlignment w:val="center"/>
              <w:rPr>
                <w:rFonts w:asciiTheme="minorEastAsia" w:eastAsiaTheme="minorEastAsia" w:hAnsiTheme="minorEastAsia" w:cs="宋体"/>
                <w:color w:val="000000"/>
                <w:szCs w:val="20"/>
              </w:rPr>
            </w:pPr>
            <w:r w:rsidRPr="002138D5">
              <w:rPr>
                <w:rFonts w:asciiTheme="minorEastAsia" w:eastAsiaTheme="minorEastAsia" w:hAnsiTheme="minorEastAsia" w:cs="宋体" w:hint="eastAsia"/>
                <w:color w:val="000000"/>
                <w:szCs w:val="20"/>
              </w:rPr>
              <w:t>移交会计档案符合规定、手续齐全的，得2分；否则不得分。</w:t>
            </w:r>
          </w:p>
        </w:tc>
        <w:tc>
          <w:tcPr>
            <w:tcW w:w="850" w:type="dxa"/>
            <w:vAlign w:val="center"/>
          </w:tcPr>
          <w:p w:rsidR="002A4477" w:rsidRPr="002138D5" w:rsidRDefault="002A4477" w:rsidP="00770DB5">
            <w:pPr>
              <w:spacing w:line="300" w:lineRule="exact"/>
              <w:jc w:val="center"/>
              <w:rPr>
                <w:rFonts w:asciiTheme="minorEastAsia" w:eastAsiaTheme="minorEastAsia" w:hAnsiTheme="minorEastAsia"/>
                <w:szCs w:val="20"/>
              </w:rPr>
            </w:pPr>
          </w:p>
        </w:tc>
      </w:tr>
      <w:tr w:rsidR="002A4477" w:rsidTr="00770DB5">
        <w:trPr>
          <w:trHeight w:val="312"/>
        </w:trPr>
        <w:tc>
          <w:tcPr>
            <w:tcW w:w="817" w:type="dxa"/>
            <w:vMerge/>
            <w:vAlign w:val="center"/>
          </w:tcPr>
          <w:p w:rsidR="002A4477" w:rsidRPr="002138D5" w:rsidRDefault="002A4477" w:rsidP="00770DB5">
            <w:pPr>
              <w:spacing w:line="300" w:lineRule="exact"/>
              <w:jc w:val="center"/>
              <w:rPr>
                <w:rFonts w:asciiTheme="minorEastAsia" w:eastAsiaTheme="minorEastAsia" w:hAnsiTheme="minorEastAsia"/>
                <w:szCs w:val="20"/>
              </w:rPr>
            </w:pPr>
          </w:p>
        </w:tc>
        <w:tc>
          <w:tcPr>
            <w:tcW w:w="1559" w:type="dxa"/>
            <w:vMerge/>
            <w:vAlign w:val="center"/>
          </w:tcPr>
          <w:p w:rsidR="002A4477" w:rsidRPr="002138D5" w:rsidRDefault="002A4477" w:rsidP="00770DB5">
            <w:pPr>
              <w:spacing w:line="300" w:lineRule="exact"/>
              <w:jc w:val="center"/>
              <w:rPr>
                <w:rFonts w:asciiTheme="minorEastAsia" w:eastAsiaTheme="minorEastAsia" w:hAnsiTheme="minorEastAsia"/>
                <w:szCs w:val="20"/>
              </w:rPr>
            </w:pPr>
          </w:p>
        </w:tc>
        <w:tc>
          <w:tcPr>
            <w:tcW w:w="5954" w:type="dxa"/>
            <w:vAlign w:val="center"/>
          </w:tcPr>
          <w:p w:rsidR="002A4477" w:rsidRDefault="002A4477" w:rsidP="00770DB5">
            <w:pPr>
              <w:widowControl/>
              <w:spacing w:line="340" w:lineRule="exact"/>
              <w:jc w:val="left"/>
              <w:textAlignment w:val="center"/>
              <w:rPr>
                <w:rFonts w:asciiTheme="minorEastAsia" w:eastAsiaTheme="minorEastAsia" w:hAnsiTheme="minorEastAsia" w:cs="宋体"/>
                <w:color w:val="000000"/>
                <w:szCs w:val="20"/>
              </w:rPr>
            </w:pPr>
            <w:r w:rsidRPr="002138D5">
              <w:rPr>
                <w:rFonts w:asciiTheme="minorEastAsia" w:eastAsiaTheme="minorEastAsia" w:hAnsiTheme="minorEastAsia" w:cs="宋体" w:hint="eastAsia"/>
                <w:color w:val="000000"/>
                <w:szCs w:val="20"/>
              </w:rPr>
              <w:t>单位在进行会计档案查阅、复制、借出时履行登记手续的，得2分；否则不得分。</w:t>
            </w:r>
          </w:p>
        </w:tc>
        <w:tc>
          <w:tcPr>
            <w:tcW w:w="850" w:type="dxa"/>
            <w:vAlign w:val="center"/>
          </w:tcPr>
          <w:p w:rsidR="002A4477" w:rsidRPr="002138D5" w:rsidRDefault="002A4477" w:rsidP="00770DB5">
            <w:pPr>
              <w:spacing w:line="300" w:lineRule="exact"/>
              <w:jc w:val="center"/>
              <w:rPr>
                <w:rFonts w:asciiTheme="minorEastAsia" w:eastAsiaTheme="minorEastAsia" w:hAnsiTheme="minorEastAsia"/>
                <w:szCs w:val="20"/>
              </w:rPr>
            </w:pPr>
          </w:p>
        </w:tc>
      </w:tr>
      <w:tr w:rsidR="002A4477" w:rsidTr="00770DB5">
        <w:trPr>
          <w:trHeight w:val="312"/>
        </w:trPr>
        <w:tc>
          <w:tcPr>
            <w:tcW w:w="817" w:type="dxa"/>
            <w:vMerge/>
            <w:vAlign w:val="center"/>
          </w:tcPr>
          <w:p w:rsidR="002A4477" w:rsidRPr="002138D5" w:rsidRDefault="002A4477" w:rsidP="00770DB5">
            <w:pPr>
              <w:spacing w:line="300" w:lineRule="exact"/>
              <w:jc w:val="center"/>
              <w:rPr>
                <w:rFonts w:asciiTheme="minorEastAsia" w:eastAsiaTheme="minorEastAsia" w:hAnsiTheme="minorEastAsia"/>
                <w:szCs w:val="20"/>
              </w:rPr>
            </w:pPr>
          </w:p>
        </w:tc>
        <w:tc>
          <w:tcPr>
            <w:tcW w:w="1559" w:type="dxa"/>
            <w:vMerge/>
            <w:vAlign w:val="center"/>
          </w:tcPr>
          <w:p w:rsidR="002A4477" w:rsidRPr="002138D5" w:rsidRDefault="002A4477" w:rsidP="00770DB5">
            <w:pPr>
              <w:spacing w:line="300" w:lineRule="exact"/>
              <w:jc w:val="center"/>
              <w:rPr>
                <w:rFonts w:asciiTheme="minorEastAsia" w:eastAsiaTheme="minorEastAsia" w:hAnsiTheme="minorEastAsia"/>
                <w:szCs w:val="20"/>
              </w:rPr>
            </w:pPr>
          </w:p>
        </w:tc>
        <w:tc>
          <w:tcPr>
            <w:tcW w:w="5954" w:type="dxa"/>
            <w:vAlign w:val="center"/>
          </w:tcPr>
          <w:p w:rsidR="002A4477" w:rsidRDefault="002A4477" w:rsidP="00770DB5">
            <w:pPr>
              <w:widowControl/>
              <w:spacing w:line="340" w:lineRule="exact"/>
              <w:jc w:val="left"/>
              <w:textAlignment w:val="center"/>
              <w:rPr>
                <w:rFonts w:asciiTheme="minorEastAsia" w:eastAsiaTheme="minorEastAsia" w:hAnsiTheme="minorEastAsia" w:cs="宋体"/>
                <w:color w:val="000000"/>
                <w:szCs w:val="20"/>
              </w:rPr>
            </w:pPr>
            <w:r w:rsidRPr="002138D5">
              <w:rPr>
                <w:rFonts w:asciiTheme="minorEastAsia" w:eastAsiaTheme="minorEastAsia" w:hAnsiTheme="minorEastAsia" w:cs="宋体" w:hint="eastAsia"/>
                <w:color w:val="000000"/>
                <w:szCs w:val="20"/>
              </w:rPr>
              <w:t>会计档案鉴定、销毁手续完备，未发生违规销毁会计档案的事件的，得3分；会计档案鉴定、销毁手续</w:t>
            </w:r>
            <w:r>
              <w:rPr>
                <w:rFonts w:asciiTheme="minorEastAsia" w:eastAsiaTheme="minorEastAsia" w:hAnsiTheme="minorEastAsia" w:cs="宋体" w:hint="eastAsia"/>
                <w:color w:val="000000"/>
                <w:szCs w:val="20"/>
              </w:rPr>
              <w:t>不</w:t>
            </w:r>
            <w:r w:rsidRPr="002138D5">
              <w:rPr>
                <w:rFonts w:asciiTheme="minorEastAsia" w:eastAsiaTheme="minorEastAsia" w:hAnsiTheme="minorEastAsia" w:cs="宋体" w:hint="eastAsia"/>
                <w:color w:val="000000"/>
                <w:szCs w:val="20"/>
              </w:rPr>
              <w:t>完备，未发生违规销毁会计档案的事件的，得</w:t>
            </w:r>
            <w:r>
              <w:rPr>
                <w:rFonts w:asciiTheme="minorEastAsia" w:eastAsiaTheme="minorEastAsia" w:hAnsiTheme="minorEastAsia" w:cs="宋体" w:hint="eastAsia"/>
                <w:color w:val="000000"/>
                <w:szCs w:val="20"/>
              </w:rPr>
              <w:t>1分；发生违规销毁会计档案</w:t>
            </w:r>
            <w:r w:rsidRPr="002138D5">
              <w:rPr>
                <w:rFonts w:asciiTheme="minorEastAsia" w:eastAsiaTheme="minorEastAsia" w:hAnsiTheme="minorEastAsia" w:cs="宋体" w:hint="eastAsia"/>
                <w:color w:val="000000"/>
                <w:szCs w:val="20"/>
              </w:rPr>
              <w:t>事件的</w:t>
            </w:r>
            <w:r>
              <w:rPr>
                <w:rFonts w:asciiTheme="minorEastAsia" w:eastAsiaTheme="minorEastAsia" w:hAnsiTheme="minorEastAsia" w:cs="宋体" w:hint="eastAsia"/>
                <w:color w:val="000000"/>
                <w:szCs w:val="20"/>
              </w:rPr>
              <w:t>，该大项10分均</w:t>
            </w:r>
            <w:r w:rsidRPr="002138D5">
              <w:rPr>
                <w:rFonts w:asciiTheme="minorEastAsia" w:eastAsiaTheme="minorEastAsia" w:hAnsiTheme="minorEastAsia" w:cs="宋体" w:hint="eastAsia"/>
                <w:color w:val="000000"/>
                <w:szCs w:val="20"/>
              </w:rPr>
              <w:t>不得分。</w:t>
            </w:r>
          </w:p>
        </w:tc>
        <w:tc>
          <w:tcPr>
            <w:tcW w:w="850" w:type="dxa"/>
            <w:vAlign w:val="center"/>
          </w:tcPr>
          <w:p w:rsidR="002A4477" w:rsidRPr="002138D5" w:rsidRDefault="002A4477" w:rsidP="00770DB5">
            <w:pPr>
              <w:spacing w:line="300" w:lineRule="exact"/>
              <w:jc w:val="center"/>
              <w:rPr>
                <w:rFonts w:asciiTheme="minorEastAsia" w:eastAsiaTheme="minorEastAsia" w:hAnsiTheme="minorEastAsia"/>
                <w:szCs w:val="20"/>
              </w:rPr>
            </w:pPr>
          </w:p>
        </w:tc>
      </w:tr>
      <w:tr w:rsidR="002A4477" w:rsidTr="00770DB5">
        <w:trPr>
          <w:trHeight w:val="312"/>
        </w:trPr>
        <w:tc>
          <w:tcPr>
            <w:tcW w:w="817" w:type="dxa"/>
            <w:vMerge w:val="restart"/>
            <w:vAlign w:val="center"/>
          </w:tcPr>
          <w:p w:rsidR="002A4477" w:rsidRPr="002138D5" w:rsidRDefault="002A4477" w:rsidP="00770DB5">
            <w:pPr>
              <w:spacing w:line="300" w:lineRule="exact"/>
              <w:jc w:val="center"/>
              <w:rPr>
                <w:rFonts w:asciiTheme="minorEastAsia" w:eastAsiaTheme="minorEastAsia" w:hAnsiTheme="minorEastAsia"/>
                <w:szCs w:val="20"/>
              </w:rPr>
            </w:pPr>
            <w:r>
              <w:rPr>
                <w:rFonts w:asciiTheme="minorEastAsia" w:eastAsiaTheme="minorEastAsia" w:hAnsiTheme="minorEastAsia" w:hint="eastAsia"/>
                <w:szCs w:val="20"/>
              </w:rPr>
              <w:t>12</w:t>
            </w:r>
          </w:p>
        </w:tc>
        <w:tc>
          <w:tcPr>
            <w:tcW w:w="1559" w:type="dxa"/>
            <w:vMerge w:val="restart"/>
            <w:vAlign w:val="center"/>
          </w:tcPr>
          <w:p w:rsidR="002A4477" w:rsidRPr="002138D5" w:rsidRDefault="002A4477" w:rsidP="00770DB5">
            <w:pPr>
              <w:spacing w:line="300" w:lineRule="exact"/>
              <w:jc w:val="center"/>
              <w:rPr>
                <w:rFonts w:asciiTheme="minorEastAsia" w:eastAsiaTheme="minorEastAsia" w:hAnsiTheme="minorEastAsia"/>
                <w:szCs w:val="20"/>
              </w:rPr>
            </w:pPr>
            <w:r w:rsidRPr="002138D5">
              <w:rPr>
                <w:rFonts w:asciiTheme="minorEastAsia" w:eastAsiaTheme="minorEastAsia" w:hAnsiTheme="minorEastAsia" w:hint="eastAsia"/>
                <w:szCs w:val="20"/>
              </w:rPr>
              <w:t>有效发挥</w:t>
            </w:r>
            <w:r>
              <w:rPr>
                <w:rFonts w:asciiTheme="minorEastAsia" w:eastAsiaTheme="minorEastAsia" w:hAnsiTheme="minorEastAsia" w:hint="eastAsia"/>
                <w:szCs w:val="20"/>
              </w:rPr>
              <w:t>单位</w:t>
            </w:r>
          </w:p>
          <w:p w:rsidR="002A4477" w:rsidRPr="002138D5" w:rsidRDefault="002A4477" w:rsidP="00770DB5">
            <w:pPr>
              <w:spacing w:line="300" w:lineRule="exact"/>
              <w:jc w:val="center"/>
              <w:rPr>
                <w:rFonts w:asciiTheme="minorEastAsia" w:eastAsiaTheme="minorEastAsia" w:hAnsiTheme="minorEastAsia"/>
                <w:szCs w:val="20"/>
              </w:rPr>
            </w:pPr>
            <w:r w:rsidRPr="002138D5">
              <w:rPr>
                <w:rFonts w:asciiTheme="minorEastAsia" w:eastAsiaTheme="minorEastAsia" w:hAnsiTheme="minorEastAsia" w:hint="eastAsia"/>
                <w:szCs w:val="20"/>
              </w:rPr>
              <w:t>会计监督作用</w:t>
            </w:r>
          </w:p>
          <w:p w:rsidR="002A4477" w:rsidRPr="002138D5" w:rsidRDefault="002A4477" w:rsidP="00770DB5">
            <w:pPr>
              <w:spacing w:line="300" w:lineRule="exact"/>
              <w:jc w:val="center"/>
              <w:rPr>
                <w:rFonts w:asciiTheme="minorEastAsia" w:eastAsiaTheme="minorEastAsia" w:hAnsiTheme="minorEastAsia"/>
                <w:szCs w:val="20"/>
              </w:rPr>
            </w:pPr>
            <w:r w:rsidRPr="002138D5">
              <w:rPr>
                <w:rFonts w:asciiTheme="minorEastAsia" w:eastAsiaTheme="minorEastAsia" w:hAnsiTheme="minorEastAsia" w:hint="eastAsia"/>
                <w:szCs w:val="20"/>
              </w:rPr>
              <w:t>（10分）</w:t>
            </w:r>
          </w:p>
        </w:tc>
        <w:tc>
          <w:tcPr>
            <w:tcW w:w="5954" w:type="dxa"/>
            <w:vAlign w:val="center"/>
          </w:tcPr>
          <w:p w:rsidR="002A4477" w:rsidRDefault="002A4477" w:rsidP="00770DB5">
            <w:pPr>
              <w:widowControl/>
              <w:spacing w:line="340" w:lineRule="exact"/>
              <w:jc w:val="left"/>
              <w:textAlignment w:val="center"/>
              <w:rPr>
                <w:rFonts w:asciiTheme="minorEastAsia" w:eastAsiaTheme="minorEastAsia" w:hAnsiTheme="minorEastAsia" w:cs="宋体"/>
                <w:color w:val="000000"/>
                <w:szCs w:val="20"/>
              </w:rPr>
            </w:pPr>
            <w:r w:rsidRPr="001E66C3">
              <w:rPr>
                <w:rFonts w:asciiTheme="minorEastAsia" w:eastAsiaTheme="minorEastAsia" w:hAnsiTheme="minorEastAsia" w:cs="宋体" w:hint="eastAsia"/>
                <w:color w:val="000000"/>
                <w:szCs w:val="20"/>
              </w:rPr>
              <w:t>单位负责人保证会计机构、会计人员依法履行职责，未授意、指使、强令会计机构、会计人员违法办理会计事项的，得3分；否则该大项10分均不得分。</w:t>
            </w:r>
          </w:p>
        </w:tc>
        <w:tc>
          <w:tcPr>
            <w:tcW w:w="850" w:type="dxa"/>
            <w:vAlign w:val="center"/>
          </w:tcPr>
          <w:p w:rsidR="002A4477" w:rsidRPr="002138D5" w:rsidRDefault="002A4477" w:rsidP="00770DB5">
            <w:pPr>
              <w:spacing w:line="300" w:lineRule="exact"/>
              <w:jc w:val="center"/>
              <w:rPr>
                <w:rFonts w:asciiTheme="minorEastAsia" w:eastAsiaTheme="minorEastAsia" w:hAnsiTheme="minorEastAsia"/>
                <w:szCs w:val="20"/>
              </w:rPr>
            </w:pPr>
          </w:p>
        </w:tc>
      </w:tr>
      <w:tr w:rsidR="002A4477" w:rsidTr="00770DB5">
        <w:trPr>
          <w:trHeight w:val="312"/>
        </w:trPr>
        <w:tc>
          <w:tcPr>
            <w:tcW w:w="817" w:type="dxa"/>
            <w:vMerge/>
            <w:vAlign w:val="center"/>
          </w:tcPr>
          <w:p w:rsidR="002A4477" w:rsidRPr="002138D5" w:rsidRDefault="002A4477" w:rsidP="00770DB5">
            <w:pPr>
              <w:spacing w:line="300" w:lineRule="exact"/>
              <w:jc w:val="center"/>
              <w:rPr>
                <w:rFonts w:asciiTheme="minorEastAsia" w:eastAsiaTheme="minorEastAsia" w:hAnsiTheme="minorEastAsia"/>
                <w:szCs w:val="20"/>
              </w:rPr>
            </w:pPr>
          </w:p>
        </w:tc>
        <w:tc>
          <w:tcPr>
            <w:tcW w:w="1559" w:type="dxa"/>
            <w:vMerge/>
            <w:vAlign w:val="center"/>
          </w:tcPr>
          <w:p w:rsidR="002A4477" w:rsidRPr="002138D5" w:rsidRDefault="002A4477" w:rsidP="00770DB5">
            <w:pPr>
              <w:spacing w:line="300" w:lineRule="exact"/>
              <w:jc w:val="center"/>
              <w:rPr>
                <w:rFonts w:asciiTheme="minorEastAsia" w:eastAsiaTheme="minorEastAsia" w:hAnsiTheme="minorEastAsia"/>
                <w:szCs w:val="20"/>
              </w:rPr>
            </w:pPr>
          </w:p>
        </w:tc>
        <w:tc>
          <w:tcPr>
            <w:tcW w:w="5954" w:type="dxa"/>
            <w:vAlign w:val="center"/>
          </w:tcPr>
          <w:p w:rsidR="002A4477" w:rsidRDefault="002A4477" w:rsidP="00770DB5">
            <w:pPr>
              <w:widowControl/>
              <w:spacing w:line="340" w:lineRule="exact"/>
              <w:jc w:val="left"/>
              <w:textAlignment w:val="center"/>
              <w:rPr>
                <w:rFonts w:asciiTheme="minorEastAsia" w:eastAsiaTheme="minorEastAsia" w:hAnsiTheme="minorEastAsia" w:cs="宋体"/>
                <w:color w:val="000000"/>
                <w:szCs w:val="20"/>
              </w:rPr>
            </w:pPr>
            <w:r w:rsidRPr="001E66C3">
              <w:rPr>
                <w:rFonts w:asciiTheme="minorEastAsia" w:eastAsiaTheme="minorEastAsia" w:hAnsiTheme="minorEastAsia" w:cs="宋体" w:hint="eastAsia"/>
                <w:color w:val="000000"/>
                <w:szCs w:val="20"/>
              </w:rPr>
              <w:t>会计机构、会计人员能够对本单位的原始凭证进行有效审核和监督，对实物、款项、财务收支进行有效监督，对单位预算、财务计划等的执行情况进行有效监督，得2分；否则该大项10分均不得分。</w:t>
            </w:r>
          </w:p>
        </w:tc>
        <w:tc>
          <w:tcPr>
            <w:tcW w:w="850" w:type="dxa"/>
            <w:vAlign w:val="center"/>
          </w:tcPr>
          <w:p w:rsidR="002A4477" w:rsidRPr="002138D5" w:rsidRDefault="002A4477" w:rsidP="00770DB5">
            <w:pPr>
              <w:spacing w:line="300" w:lineRule="exact"/>
              <w:jc w:val="center"/>
              <w:rPr>
                <w:rFonts w:asciiTheme="minorEastAsia" w:eastAsiaTheme="minorEastAsia" w:hAnsiTheme="minorEastAsia"/>
                <w:szCs w:val="20"/>
              </w:rPr>
            </w:pPr>
          </w:p>
        </w:tc>
      </w:tr>
      <w:tr w:rsidR="002A4477" w:rsidTr="00770DB5">
        <w:trPr>
          <w:trHeight w:val="312"/>
        </w:trPr>
        <w:tc>
          <w:tcPr>
            <w:tcW w:w="817" w:type="dxa"/>
            <w:vMerge/>
            <w:vAlign w:val="center"/>
          </w:tcPr>
          <w:p w:rsidR="002A4477" w:rsidRPr="002138D5" w:rsidRDefault="002A4477" w:rsidP="00770DB5">
            <w:pPr>
              <w:spacing w:line="300" w:lineRule="exact"/>
              <w:jc w:val="center"/>
              <w:rPr>
                <w:rFonts w:asciiTheme="minorEastAsia" w:eastAsiaTheme="minorEastAsia" w:hAnsiTheme="minorEastAsia"/>
                <w:szCs w:val="20"/>
              </w:rPr>
            </w:pPr>
          </w:p>
        </w:tc>
        <w:tc>
          <w:tcPr>
            <w:tcW w:w="1559" w:type="dxa"/>
            <w:vMerge/>
            <w:vAlign w:val="center"/>
          </w:tcPr>
          <w:p w:rsidR="002A4477" w:rsidRPr="002138D5" w:rsidRDefault="002A4477" w:rsidP="00770DB5">
            <w:pPr>
              <w:spacing w:line="300" w:lineRule="exact"/>
              <w:jc w:val="center"/>
              <w:rPr>
                <w:rFonts w:asciiTheme="minorEastAsia" w:eastAsiaTheme="minorEastAsia" w:hAnsiTheme="minorEastAsia"/>
                <w:szCs w:val="20"/>
              </w:rPr>
            </w:pPr>
          </w:p>
        </w:tc>
        <w:tc>
          <w:tcPr>
            <w:tcW w:w="5954" w:type="dxa"/>
            <w:vAlign w:val="center"/>
          </w:tcPr>
          <w:p w:rsidR="002A4477" w:rsidRDefault="002A4477" w:rsidP="00770DB5">
            <w:pPr>
              <w:widowControl/>
              <w:spacing w:line="340" w:lineRule="exact"/>
              <w:jc w:val="left"/>
              <w:textAlignment w:val="center"/>
              <w:rPr>
                <w:rFonts w:asciiTheme="minorEastAsia" w:eastAsiaTheme="minorEastAsia" w:hAnsiTheme="minorEastAsia" w:cs="宋体"/>
                <w:color w:val="000000"/>
                <w:szCs w:val="20"/>
              </w:rPr>
            </w:pPr>
            <w:r w:rsidRPr="001E66C3">
              <w:rPr>
                <w:rFonts w:asciiTheme="minorEastAsia" w:eastAsiaTheme="minorEastAsia" w:hAnsiTheme="minorEastAsia" w:cs="宋体" w:hint="eastAsia"/>
                <w:color w:val="000000"/>
                <w:szCs w:val="20"/>
              </w:rPr>
              <w:t>会计机构、会计人员对伪造、变造、故意毁灭会计账簿或者账外设账的行为，对指使、强令编造、篡改财务报告的行为，对违反单位内部会计管理制度的活动，能够及时制止和纠正的，得2分；否则该大项10分均不得分。</w:t>
            </w:r>
          </w:p>
        </w:tc>
        <w:tc>
          <w:tcPr>
            <w:tcW w:w="850" w:type="dxa"/>
            <w:vAlign w:val="center"/>
          </w:tcPr>
          <w:p w:rsidR="002A4477" w:rsidRPr="002138D5" w:rsidRDefault="002A4477" w:rsidP="00770DB5">
            <w:pPr>
              <w:spacing w:line="300" w:lineRule="exact"/>
              <w:jc w:val="center"/>
              <w:rPr>
                <w:rFonts w:asciiTheme="minorEastAsia" w:eastAsiaTheme="minorEastAsia" w:hAnsiTheme="minorEastAsia"/>
                <w:szCs w:val="20"/>
              </w:rPr>
            </w:pPr>
          </w:p>
        </w:tc>
      </w:tr>
      <w:tr w:rsidR="002A4477" w:rsidTr="00770DB5">
        <w:trPr>
          <w:trHeight w:val="312"/>
        </w:trPr>
        <w:tc>
          <w:tcPr>
            <w:tcW w:w="817" w:type="dxa"/>
            <w:vMerge/>
            <w:vAlign w:val="center"/>
          </w:tcPr>
          <w:p w:rsidR="002A4477" w:rsidRPr="002138D5" w:rsidRDefault="002A4477" w:rsidP="00770DB5">
            <w:pPr>
              <w:spacing w:line="300" w:lineRule="exact"/>
              <w:jc w:val="center"/>
              <w:rPr>
                <w:rFonts w:asciiTheme="minorEastAsia" w:eastAsiaTheme="minorEastAsia" w:hAnsiTheme="minorEastAsia"/>
                <w:szCs w:val="20"/>
              </w:rPr>
            </w:pPr>
          </w:p>
        </w:tc>
        <w:tc>
          <w:tcPr>
            <w:tcW w:w="1559" w:type="dxa"/>
            <w:vMerge/>
            <w:vAlign w:val="center"/>
          </w:tcPr>
          <w:p w:rsidR="002A4477" w:rsidRPr="002138D5" w:rsidRDefault="002A4477" w:rsidP="00770DB5">
            <w:pPr>
              <w:spacing w:line="300" w:lineRule="exact"/>
              <w:jc w:val="center"/>
              <w:rPr>
                <w:rFonts w:asciiTheme="minorEastAsia" w:eastAsiaTheme="minorEastAsia" w:hAnsiTheme="minorEastAsia"/>
                <w:szCs w:val="20"/>
              </w:rPr>
            </w:pPr>
          </w:p>
        </w:tc>
        <w:tc>
          <w:tcPr>
            <w:tcW w:w="5954" w:type="dxa"/>
            <w:vAlign w:val="center"/>
          </w:tcPr>
          <w:p w:rsidR="002A4477" w:rsidRDefault="002A4477" w:rsidP="00770DB5">
            <w:pPr>
              <w:widowControl/>
              <w:spacing w:line="340" w:lineRule="exact"/>
              <w:jc w:val="left"/>
              <w:textAlignment w:val="center"/>
              <w:rPr>
                <w:rFonts w:asciiTheme="minorEastAsia" w:eastAsiaTheme="minorEastAsia" w:hAnsiTheme="minorEastAsia" w:cs="宋体"/>
                <w:color w:val="000000"/>
                <w:szCs w:val="20"/>
              </w:rPr>
            </w:pPr>
            <w:r w:rsidRPr="001E66C3">
              <w:rPr>
                <w:rFonts w:asciiTheme="minorEastAsia" w:eastAsiaTheme="minorEastAsia" w:hAnsiTheme="minorEastAsia" w:cs="宋体" w:hint="eastAsia"/>
                <w:color w:val="000000"/>
                <w:szCs w:val="20"/>
              </w:rPr>
              <w:t>单位依法依规接受有关监督检查部门的监督检查，能如实提供会计资料及有关情况，未拒绝、隐匿、谎报的，得3分；否则该大项10分均不得分。</w:t>
            </w:r>
          </w:p>
        </w:tc>
        <w:tc>
          <w:tcPr>
            <w:tcW w:w="850" w:type="dxa"/>
            <w:vAlign w:val="center"/>
          </w:tcPr>
          <w:p w:rsidR="002A4477" w:rsidRPr="002138D5" w:rsidRDefault="002A4477" w:rsidP="00770DB5">
            <w:pPr>
              <w:spacing w:line="300" w:lineRule="exact"/>
              <w:jc w:val="center"/>
              <w:rPr>
                <w:rFonts w:asciiTheme="minorEastAsia" w:eastAsiaTheme="minorEastAsia" w:hAnsiTheme="minorEastAsia"/>
                <w:szCs w:val="20"/>
              </w:rPr>
            </w:pPr>
          </w:p>
        </w:tc>
      </w:tr>
      <w:tr w:rsidR="002A4477" w:rsidTr="00770DB5">
        <w:trPr>
          <w:trHeight w:val="312"/>
        </w:trPr>
        <w:tc>
          <w:tcPr>
            <w:tcW w:w="817" w:type="dxa"/>
            <w:vMerge w:val="restart"/>
            <w:vAlign w:val="center"/>
          </w:tcPr>
          <w:p w:rsidR="002A4477" w:rsidRPr="002138D5" w:rsidRDefault="002A4477" w:rsidP="00770DB5">
            <w:pPr>
              <w:spacing w:line="300" w:lineRule="exact"/>
              <w:jc w:val="center"/>
              <w:rPr>
                <w:rFonts w:asciiTheme="minorEastAsia" w:eastAsiaTheme="minorEastAsia" w:hAnsiTheme="minorEastAsia"/>
                <w:szCs w:val="20"/>
              </w:rPr>
            </w:pPr>
            <w:r>
              <w:rPr>
                <w:rFonts w:asciiTheme="minorEastAsia" w:eastAsiaTheme="minorEastAsia" w:hAnsiTheme="minorEastAsia" w:hint="eastAsia"/>
                <w:szCs w:val="20"/>
              </w:rPr>
              <w:t>13</w:t>
            </w:r>
          </w:p>
        </w:tc>
        <w:tc>
          <w:tcPr>
            <w:tcW w:w="1559" w:type="dxa"/>
            <w:vMerge w:val="restart"/>
            <w:vAlign w:val="center"/>
          </w:tcPr>
          <w:p w:rsidR="002A4477" w:rsidRPr="002138D5" w:rsidRDefault="002A4477" w:rsidP="00770DB5">
            <w:pPr>
              <w:spacing w:line="300" w:lineRule="exact"/>
              <w:jc w:val="center"/>
              <w:rPr>
                <w:rFonts w:asciiTheme="minorEastAsia" w:eastAsiaTheme="minorEastAsia" w:hAnsiTheme="minorEastAsia"/>
                <w:szCs w:val="20"/>
              </w:rPr>
            </w:pPr>
            <w:r w:rsidRPr="002138D5">
              <w:rPr>
                <w:rFonts w:asciiTheme="minorEastAsia" w:eastAsiaTheme="minorEastAsia" w:hAnsiTheme="minorEastAsia" w:hint="eastAsia"/>
                <w:szCs w:val="20"/>
              </w:rPr>
              <w:t>加分项</w:t>
            </w:r>
          </w:p>
        </w:tc>
        <w:tc>
          <w:tcPr>
            <w:tcW w:w="5954" w:type="dxa"/>
            <w:vAlign w:val="center"/>
          </w:tcPr>
          <w:p w:rsidR="002A4477" w:rsidRDefault="002A4477" w:rsidP="00770DB5">
            <w:pPr>
              <w:widowControl/>
              <w:spacing w:line="320" w:lineRule="exact"/>
              <w:jc w:val="left"/>
              <w:textAlignment w:val="center"/>
              <w:rPr>
                <w:rFonts w:asciiTheme="minorEastAsia" w:eastAsiaTheme="minorEastAsia" w:hAnsiTheme="minorEastAsia" w:cs="宋体"/>
                <w:color w:val="000000"/>
                <w:szCs w:val="20"/>
              </w:rPr>
            </w:pPr>
            <w:r w:rsidRPr="00A715E2">
              <w:rPr>
                <w:rFonts w:asciiTheme="minorEastAsia" w:eastAsiaTheme="minorEastAsia" w:hAnsiTheme="minorEastAsia" w:cs="宋体" w:hint="eastAsia"/>
                <w:color w:val="000000"/>
                <w:szCs w:val="20"/>
              </w:rPr>
              <w:t>单位会计机构中一半以上会计人员取得会计专业技术资格证书（注册会计师证书），加2分。</w:t>
            </w:r>
          </w:p>
        </w:tc>
        <w:tc>
          <w:tcPr>
            <w:tcW w:w="850" w:type="dxa"/>
            <w:vAlign w:val="center"/>
          </w:tcPr>
          <w:p w:rsidR="002A4477" w:rsidRPr="002138D5" w:rsidRDefault="002A4477" w:rsidP="00770DB5">
            <w:pPr>
              <w:spacing w:line="300" w:lineRule="exact"/>
              <w:jc w:val="center"/>
              <w:rPr>
                <w:rFonts w:asciiTheme="minorEastAsia" w:eastAsiaTheme="minorEastAsia" w:hAnsiTheme="minorEastAsia"/>
                <w:szCs w:val="20"/>
              </w:rPr>
            </w:pPr>
          </w:p>
        </w:tc>
      </w:tr>
      <w:tr w:rsidR="002A4477" w:rsidTr="00770DB5">
        <w:trPr>
          <w:trHeight w:val="312"/>
        </w:trPr>
        <w:tc>
          <w:tcPr>
            <w:tcW w:w="817" w:type="dxa"/>
            <w:vMerge/>
            <w:vAlign w:val="center"/>
          </w:tcPr>
          <w:p w:rsidR="002A4477" w:rsidRPr="002138D5" w:rsidRDefault="002A4477" w:rsidP="00770DB5">
            <w:pPr>
              <w:spacing w:line="300" w:lineRule="exact"/>
              <w:jc w:val="center"/>
              <w:rPr>
                <w:rFonts w:asciiTheme="minorEastAsia" w:eastAsiaTheme="minorEastAsia" w:hAnsiTheme="minorEastAsia"/>
                <w:szCs w:val="20"/>
              </w:rPr>
            </w:pPr>
          </w:p>
        </w:tc>
        <w:tc>
          <w:tcPr>
            <w:tcW w:w="1559" w:type="dxa"/>
            <w:vMerge/>
            <w:vAlign w:val="center"/>
          </w:tcPr>
          <w:p w:rsidR="002A4477" w:rsidRPr="002138D5" w:rsidRDefault="002A4477" w:rsidP="00770DB5">
            <w:pPr>
              <w:spacing w:line="300" w:lineRule="exact"/>
              <w:jc w:val="center"/>
              <w:rPr>
                <w:rFonts w:asciiTheme="minorEastAsia" w:eastAsiaTheme="minorEastAsia" w:hAnsiTheme="minorEastAsia"/>
                <w:szCs w:val="20"/>
              </w:rPr>
            </w:pPr>
          </w:p>
        </w:tc>
        <w:tc>
          <w:tcPr>
            <w:tcW w:w="5954" w:type="dxa"/>
            <w:vAlign w:val="center"/>
          </w:tcPr>
          <w:p w:rsidR="002A4477" w:rsidRDefault="002A4477" w:rsidP="00770DB5">
            <w:pPr>
              <w:widowControl/>
              <w:spacing w:line="320" w:lineRule="exact"/>
              <w:jc w:val="left"/>
              <w:textAlignment w:val="center"/>
              <w:rPr>
                <w:rFonts w:asciiTheme="minorEastAsia" w:eastAsiaTheme="minorEastAsia" w:hAnsiTheme="minorEastAsia" w:cs="宋体"/>
                <w:color w:val="000000"/>
                <w:szCs w:val="20"/>
              </w:rPr>
            </w:pPr>
            <w:r>
              <w:rPr>
                <w:rFonts w:asciiTheme="minorEastAsia" w:eastAsiaTheme="minorEastAsia" w:hAnsiTheme="minorEastAsia" w:cs="宋体" w:hint="eastAsia"/>
                <w:color w:val="000000"/>
                <w:szCs w:val="20"/>
              </w:rPr>
              <w:t>对做出显著成绩的会计机构、会计人员，单位制定明确激励政策</w:t>
            </w:r>
            <w:r w:rsidRPr="002138D5">
              <w:rPr>
                <w:rFonts w:asciiTheme="minorEastAsia" w:eastAsiaTheme="minorEastAsia" w:hAnsiTheme="minorEastAsia" w:cs="宋体" w:hint="eastAsia"/>
                <w:color w:val="000000"/>
                <w:szCs w:val="20"/>
              </w:rPr>
              <w:t>的，加2分。</w:t>
            </w:r>
          </w:p>
        </w:tc>
        <w:tc>
          <w:tcPr>
            <w:tcW w:w="850" w:type="dxa"/>
            <w:vAlign w:val="center"/>
          </w:tcPr>
          <w:p w:rsidR="002A4477" w:rsidRPr="002138D5" w:rsidRDefault="002A4477" w:rsidP="00770DB5">
            <w:pPr>
              <w:spacing w:line="300" w:lineRule="exact"/>
              <w:jc w:val="center"/>
              <w:rPr>
                <w:rFonts w:asciiTheme="minorEastAsia" w:eastAsiaTheme="minorEastAsia" w:hAnsiTheme="minorEastAsia"/>
                <w:szCs w:val="20"/>
              </w:rPr>
            </w:pPr>
          </w:p>
        </w:tc>
      </w:tr>
      <w:tr w:rsidR="002A4477" w:rsidTr="00770DB5">
        <w:trPr>
          <w:trHeight w:val="312"/>
        </w:trPr>
        <w:tc>
          <w:tcPr>
            <w:tcW w:w="817" w:type="dxa"/>
            <w:vMerge/>
            <w:vAlign w:val="center"/>
          </w:tcPr>
          <w:p w:rsidR="002A4477" w:rsidRPr="002138D5" w:rsidRDefault="002A4477" w:rsidP="00770DB5">
            <w:pPr>
              <w:spacing w:line="300" w:lineRule="exact"/>
              <w:jc w:val="center"/>
              <w:rPr>
                <w:rFonts w:asciiTheme="minorEastAsia" w:eastAsiaTheme="minorEastAsia" w:hAnsiTheme="minorEastAsia"/>
                <w:szCs w:val="20"/>
              </w:rPr>
            </w:pPr>
          </w:p>
        </w:tc>
        <w:tc>
          <w:tcPr>
            <w:tcW w:w="1559" w:type="dxa"/>
            <w:vMerge/>
            <w:vAlign w:val="center"/>
          </w:tcPr>
          <w:p w:rsidR="002A4477" w:rsidRPr="002138D5" w:rsidRDefault="002A4477" w:rsidP="00770DB5">
            <w:pPr>
              <w:spacing w:line="300" w:lineRule="exact"/>
              <w:jc w:val="center"/>
              <w:rPr>
                <w:rFonts w:asciiTheme="minorEastAsia" w:eastAsiaTheme="minorEastAsia" w:hAnsiTheme="minorEastAsia"/>
                <w:szCs w:val="20"/>
              </w:rPr>
            </w:pPr>
          </w:p>
        </w:tc>
        <w:tc>
          <w:tcPr>
            <w:tcW w:w="5954" w:type="dxa"/>
            <w:vAlign w:val="center"/>
          </w:tcPr>
          <w:p w:rsidR="002A4477" w:rsidRDefault="002A4477" w:rsidP="00770DB5">
            <w:pPr>
              <w:widowControl/>
              <w:spacing w:line="320" w:lineRule="exact"/>
              <w:jc w:val="left"/>
              <w:textAlignment w:val="center"/>
              <w:rPr>
                <w:rFonts w:asciiTheme="minorEastAsia" w:eastAsiaTheme="minorEastAsia" w:hAnsiTheme="minorEastAsia" w:cs="宋体"/>
                <w:color w:val="000000"/>
                <w:szCs w:val="20"/>
              </w:rPr>
            </w:pPr>
            <w:r w:rsidRPr="002138D5">
              <w:rPr>
                <w:rFonts w:asciiTheme="minorEastAsia" w:eastAsiaTheme="minorEastAsia" w:hAnsiTheme="minorEastAsia" w:cs="宋体" w:hint="eastAsia"/>
                <w:color w:val="000000"/>
                <w:szCs w:val="20"/>
              </w:rPr>
              <w:t>单位仅使用电子会计凭证报销、入账、归档的，或开展纸质凭证影像化采集的，加2分。</w:t>
            </w:r>
          </w:p>
        </w:tc>
        <w:tc>
          <w:tcPr>
            <w:tcW w:w="850" w:type="dxa"/>
            <w:vAlign w:val="center"/>
          </w:tcPr>
          <w:p w:rsidR="002A4477" w:rsidRPr="002138D5" w:rsidRDefault="002A4477" w:rsidP="00770DB5">
            <w:pPr>
              <w:spacing w:line="300" w:lineRule="exact"/>
              <w:jc w:val="center"/>
              <w:rPr>
                <w:rFonts w:asciiTheme="minorEastAsia" w:eastAsiaTheme="minorEastAsia" w:hAnsiTheme="minorEastAsia"/>
                <w:szCs w:val="20"/>
              </w:rPr>
            </w:pPr>
          </w:p>
        </w:tc>
      </w:tr>
      <w:tr w:rsidR="002A4477" w:rsidTr="00770DB5">
        <w:trPr>
          <w:trHeight w:val="312"/>
        </w:trPr>
        <w:tc>
          <w:tcPr>
            <w:tcW w:w="817" w:type="dxa"/>
            <w:vMerge/>
            <w:vAlign w:val="center"/>
          </w:tcPr>
          <w:p w:rsidR="002A4477" w:rsidRPr="002138D5" w:rsidRDefault="002A4477" w:rsidP="00770DB5">
            <w:pPr>
              <w:spacing w:line="300" w:lineRule="exact"/>
              <w:jc w:val="center"/>
              <w:rPr>
                <w:rFonts w:asciiTheme="minorEastAsia" w:eastAsiaTheme="minorEastAsia" w:hAnsiTheme="minorEastAsia"/>
                <w:szCs w:val="20"/>
              </w:rPr>
            </w:pPr>
          </w:p>
        </w:tc>
        <w:tc>
          <w:tcPr>
            <w:tcW w:w="1559" w:type="dxa"/>
            <w:vMerge/>
            <w:vAlign w:val="center"/>
          </w:tcPr>
          <w:p w:rsidR="002A4477" w:rsidRPr="002138D5" w:rsidRDefault="002A4477" w:rsidP="00770DB5">
            <w:pPr>
              <w:spacing w:line="300" w:lineRule="exact"/>
              <w:jc w:val="center"/>
              <w:rPr>
                <w:rFonts w:asciiTheme="minorEastAsia" w:eastAsiaTheme="minorEastAsia" w:hAnsiTheme="minorEastAsia"/>
                <w:szCs w:val="20"/>
              </w:rPr>
            </w:pPr>
          </w:p>
        </w:tc>
        <w:tc>
          <w:tcPr>
            <w:tcW w:w="5954" w:type="dxa"/>
            <w:vAlign w:val="center"/>
          </w:tcPr>
          <w:p w:rsidR="002A4477" w:rsidRDefault="002A4477" w:rsidP="00770DB5">
            <w:pPr>
              <w:widowControl/>
              <w:spacing w:line="320" w:lineRule="exact"/>
              <w:jc w:val="left"/>
              <w:textAlignment w:val="center"/>
              <w:rPr>
                <w:rFonts w:asciiTheme="minorEastAsia" w:eastAsiaTheme="minorEastAsia" w:hAnsiTheme="minorEastAsia" w:cs="宋体"/>
                <w:color w:val="000000"/>
                <w:szCs w:val="20"/>
              </w:rPr>
            </w:pPr>
            <w:r>
              <w:rPr>
                <w:rFonts w:asciiTheme="minorEastAsia" w:eastAsiaTheme="minorEastAsia" w:hAnsiTheme="minorEastAsia" w:cs="宋体" w:hint="eastAsia"/>
                <w:color w:val="000000"/>
                <w:szCs w:val="20"/>
              </w:rPr>
              <w:t>近三年获得国家、省、市会计工作相关奖励，或其他体现会计工作先进性的事项，国家、省级每项加2分，市级每项加1分。</w:t>
            </w:r>
          </w:p>
        </w:tc>
        <w:tc>
          <w:tcPr>
            <w:tcW w:w="850" w:type="dxa"/>
            <w:vAlign w:val="center"/>
          </w:tcPr>
          <w:p w:rsidR="002A4477" w:rsidRPr="002138D5" w:rsidRDefault="002A4477" w:rsidP="00770DB5">
            <w:pPr>
              <w:spacing w:line="300" w:lineRule="exact"/>
              <w:jc w:val="center"/>
              <w:rPr>
                <w:rFonts w:asciiTheme="minorEastAsia" w:eastAsiaTheme="minorEastAsia" w:hAnsiTheme="minorEastAsia"/>
                <w:szCs w:val="20"/>
              </w:rPr>
            </w:pPr>
          </w:p>
        </w:tc>
      </w:tr>
      <w:tr w:rsidR="002A4477" w:rsidTr="00770DB5">
        <w:trPr>
          <w:trHeight w:val="312"/>
        </w:trPr>
        <w:tc>
          <w:tcPr>
            <w:tcW w:w="817" w:type="dxa"/>
            <w:vMerge/>
            <w:vAlign w:val="center"/>
          </w:tcPr>
          <w:p w:rsidR="002A4477" w:rsidRPr="002138D5" w:rsidRDefault="002A4477" w:rsidP="00770DB5">
            <w:pPr>
              <w:spacing w:line="300" w:lineRule="exact"/>
              <w:jc w:val="center"/>
              <w:rPr>
                <w:rFonts w:asciiTheme="minorEastAsia" w:eastAsiaTheme="minorEastAsia" w:hAnsiTheme="minorEastAsia"/>
                <w:szCs w:val="20"/>
              </w:rPr>
            </w:pPr>
          </w:p>
        </w:tc>
        <w:tc>
          <w:tcPr>
            <w:tcW w:w="1559" w:type="dxa"/>
            <w:vMerge/>
            <w:vAlign w:val="center"/>
          </w:tcPr>
          <w:p w:rsidR="002A4477" w:rsidRPr="002138D5" w:rsidRDefault="002A4477" w:rsidP="00770DB5">
            <w:pPr>
              <w:spacing w:line="300" w:lineRule="exact"/>
              <w:jc w:val="center"/>
              <w:rPr>
                <w:rFonts w:asciiTheme="minorEastAsia" w:eastAsiaTheme="minorEastAsia" w:hAnsiTheme="minorEastAsia"/>
                <w:szCs w:val="20"/>
              </w:rPr>
            </w:pPr>
          </w:p>
        </w:tc>
        <w:tc>
          <w:tcPr>
            <w:tcW w:w="5954" w:type="dxa"/>
            <w:vAlign w:val="center"/>
          </w:tcPr>
          <w:p w:rsidR="002A4477" w:rsidRPr="00897FBF" w:rsidRDefault="002A4477" w:rsidP="00770DB5">
            <w:pPr>
              <w:widowControl/>
              <w:spacing w:line="320" w:lineRule="exact"/>
              <w:jc w:val="left"/>
              <w:textAlignment w:val="center"/>
              <w:rPr>
                <w:rFonts w:asciiTheme="minorEastAsia" w:eastAsiaTheme="minorEastAsia" w:hAnsiTheme="minorEastAsia" w:cs="宋体"/>
                <w:color w:val="000000"/>
                <w:szCs w:val="20"/>
              </w:rPr>
            </w:pPr>
            <w:r>
              <w:rPr>
                <w:rFonts w:asciiTheme="minorEastAsia" w:eastAsiaTheme="minorEastAsia" w:hAnsiTheme="minorEastAsia" w:cs="宋体" w:hint="eastAsia"/>
                <w:color w:val="000000"/>
                <w:szCs w:val="20"/>
              </w:rPr>
              <w:t>近五年在会计人才培养方面成绩突出，省级高端每人次加2分，市级领军每人次加1分。</w:t>
            </w:r>
          </w:p>
        </w:tc>
        <w:tc>
          <w:tcPr>
            <w:tcW w:w="850" w:type="dxa"/>
            <w:vAlign w:val="center"/>
          </w:tcPr>
          <w:p w:rsidR="002A4477" w:rsidRPr="002138D5" w:rsidRDefault="002A4477" w:rsidP="00770DB5">
            <w:pPr>
              <w:spacing w:line="300" w:lineRule="exact"/>
              <w:jc w:val="center"/>
              <w:rPr>
                <w:rFonts w:asciiTheme="minorEastAsia" w:eastAsiaTheme="minorEastAsia" w:hAnsiTheme="minorEastAsia"/>
                <w:szCs w:val="20"/>
              </w:rPr>
            </w:pPr>
          </w:p>
        </w:tc>
      </w:tr>
      <w:tr w:rsidR="002A4477" w:rsidTr="00770DB5">
        <w:trPr>
          <w:trHeight w:val="519"/>
        </w:trPr>
        <w:tc>
          <w:tcPr>
            <w:tcW w:w="8330" w:type="dxa"/>
            <w:gridSpan w:val="3"/>
            <w:vAlign w:val="center"/>
          </w:tcPr>
          <w:p w:rsidR="002A4477" w:rsidRPr="00F746EB" w:rsidRDefault="002A4477" w:rsidP="00770DB5">
            <w:pPr>
              <w:spacing w:line="300" w:lineRule="exact"/>
              <w:jc w:val="center"/>
              <w:rPr>
                <w:rFonts w:ascii="黑体" w:eastAsia="黑体" w:hAnsi="黑体"/>
                <w:sz w:val="24"/>
              </w:rPr>
            </w:pPr>
            <w:r w:rsidRPr="00F746EB">
              <w:rPr>
                <w:rFonts w:ascii="黑体" w:eastAsia="黑体" w:hAnsi="黑体" w:hint="eastAsia"/>
                <w:sz w:val="24"/>
              </w:rPr>
              <w:t>合计得分</w:t>
            </w:r>
          </w:p>
        </w:tc>
        <w:tc>
          <w:tcPr>
            <w:tcW w:w="850" w:type="dxa"/>
            <w:vAlign w:val="center"/>
          </w:tcPr>
          <w:p w:rsidR="002A4477" w:rsidRPr="00172BED" w:rsidRDefault="002A4477" w:rsidP="00770DB5">
            <w:pPr>
              <w:spacing w:line="300" w:lineRule="exact"/>
              <w:jc w:val="center"/>
              <w:rPr>
                <w:rFonts w:ascii="宋体" w:hAnsi="宋体"/>
                <w:szCs w:val="20"/>
              </w:rPr>
            </w:pPr>
          </w:p>
        </w:tc>
      </w:tr>
    </w:tbl>
    <w:p w:rsidR="002A4477" w:rsidRDefault="002A4477" w:rsidP="002A4477">
      <w:pPr>
        <w:spacing w:line="300" w:lineRule="exact"/>
        <w:rPr>
          <w:rFonts w:asciiTheme="minorEastAsia" w:eastAsiaTheme="minorEastAsia" w:hAnsiTheme="minorEastAsia"/>
          <w:sz w:val="20"/>
          <w:szCs w:val="20"/>
        </w:rPr>
      </w:pPr>
      <w:r w:rsidRPr="002138D5">
        <w:rPr>
          <w:rFonts w:asciiTheme="minorEastAsia" w:eastAsiaTheme="minorEastAsia" w:hAnsiTheme="minorEastAsia" w:hint="eastAsia"/>
          <w:sz w:val="20"/>
          <w:szCs w:val="20"/>
        </w:rPr>
        <w:t>注：</w:t>
      </w:r>
      <w:r>
        <w:rPr>
          <w:rFonts w:asciiTheme="minorEastAsia" w:eastAsiaTheme="minorEastAsia" w:hAnsiTheme="minorEastAsia" w:hint="eastAsia"/>
          <w:sz w:val="20"/>
          <w:szCs w:val="20"/>
        </w:rPr>
        <w:t>会计主管人员是指</w:t>
      </w:r>
      <w:r w:rsidRPr="003F5A94">
        <w:rPr>
          <w:rFonts w:asciiTheme="minorEastAsia" w:eastAsiaTheme="minorEastAsia" w:hAnsiTheme="minorEastAsia" w:hint="eastAsia"/>
          <w:sz w:val="20"/>
          <w:szCs w:val="20"/>
        </w:rPr>
        <w:t>不</w:t>
      </w:r>
      <w:r>
        <w:rPr>
          <w:rFonts w:asciiTheme="minorEastAsia" w:eastAsiaTheme="minorEastAsia" w:hAnsiTheme="minorEastAsia" w:hint="eastAsia"/>
          <w:sz w:val="20"/>
          <w:szCs w:val="20"/>
        </w:rPr>
        <w:t>单独</w:t>
      </w:r>
      <w:r w:rsidRPr="003F5A94">
        <w:rPr>
          <w:rFonts w:asciiTheme="minorEastAsia" w:eastAsiaTheme="minorEastAsia" w:hAnsiTheme="minorEastAsia" w:hint="eastAsia"/>
          <w:sz w:val="20"/>
          <w:szCs w:val="20"/>
        </w:rPr>
        <w:t>设置会计机构、只在其他机构中设置专职会计人员的单位</w:t>
      </w:r>
      <w:r>
        <w:rPr>
          <w:rFonts w:asciiTheme="minorEastAsia" w:eastAsiaTheme="minorEastAsia" w:hAnsiTheme="minorEastAsia" w:hint="eastAsia"/>
          <w:sz w:val="20"/>
          <w:szCs w:val="20"/>
        </w:rPr>
        <w:t>，行使会计机</w:t>
      </w:r>
    </w:p>
    <w:p w:rsidR="002A4477" w:rsidRDefault="002A4477" w:rsidP="002A4477">
      <w:pPr>
        <w:spacing w:line="300" w:lineRule="exact"/>
        <w:ind w:firstLineChars="200" w:firstLine="400"/>
        <w:rPr>
          <w:rFonts w:asciiTheme="minorEastAsia" w:eastAsiaTheme="minorEastAsia" w:hAnsiTheme="minorEastAsia"/>
          <w:sz w:val="20"/>
          <w:szCs w:val="20"/>
        </w:rPr>
      </w:pPr>
      <w:r>
        <w:rPr>
          <w:rFonts w:asciiTheme="minorEastAsia" w:eastAsiaTheme="minorEastAsia" w:hAnsiTheme="minorEastAsia" w:hint="eastAsia"/>
          <w:sz w:val="20"/>
          <w:szCs w:val="20"/>
        </w:rPr>
        <w:t>构负责人职权的人员，是《中华人民共和国会计法》《会计基础工作规范》中具有特定法律意义</w:t>
      </w:r>
    </w:p>
    <w:p w:rsidR="002A4477" w:rsidRDefault="002A4477" w:rsidP="002A4477">
      <w:pPr>
        <w:spacing w:line="300" w:lineRule="exact"/>
        <w:ind w:firstLineChars="200" w:firstLine="400"/>
        <w:rPr>
          <w:rFonts w:asciiTheme="minorEastAsia" w:eastAsiaTheme="minorEastAsia" w:hAnsiTheme="minorEastAsia"/>
          <w:sz w:val="20"/>
          <w:szCs w:val="20"/>
        </w:rPr>
      </w:pPr>
      <w:r>
        <w:rPr>
          <w:rFonts w:asciiTheme="minorEastAsia" w:eastAsiaTheme="minorEastAsia" w:hAnsiTheme="minorEastAsia" w:hint="eastAsia"/>
          <w:sz w:val="20"/>
          <w:szCs w:val="20"/>
        </w:rPr>
        <w:t>的规范名词。</w:t>
      </w:r>
    </w:p>
    <w:p w:rsidR="002A4477" w:rsidRPr="002138D5" w:rsidRDefault="002A4477" w:rsidP="002A4477">
      <w:pPr>
        <w:spacing w:line="300" w:lineRule="exact"/>
        <w:rPr>
          <w:rFonts w:asciiTheme="minorEastAsia" w:eastAsiaTheme="minorEastAsia" w:hAnsiTheme="minorEastAsia"/>
          <w:sz w:val="20"/>
          <w:szCs w:val="20"/>
        </w:rPr>
      </w:pPr>
    </w:p>
    <w:p w:rsidR="002A4477" w:rsidRDefault="002A4477" w:rsidP="002A4477">
      <w:pPr>
        <w:widowControl/>
        <w:jc w:val="left"/>
        <w:rPr>
          <w:rFonts w:ascii="仿宋_GB2312" w:eastAsia="仿宋_GB2312" w:hAnsi="黑体"/>
          <w:sz w:val="32"/>
          <w:szCs w:val="32"/>
        </w:rPr>
      </w:pPr>
      <w:r>
        <w:rPr>
          <w:rFonts w:ascii="仿宋_GB2312" w:eastAsia="仿宋_GB2312" w:hAnsi="黑体"/>
          <w:sz w:val="32"/>
          <w:szCs w:val="32"/>
        </w:rPr>
        <w:br w:type="page"/>
      </w:r>
    </w:p>
    <w:p w:rsidR="005053FE" w:rsidRDefault="005053FE"/>
    <w:sectPr w:rsidR="005053FE" w:rsidSect="005053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243" w:rsidRDefault="00CA0243" w:rsidP="002A4477">
      <w:r>
        <w:separator/>
      </w:r>
    </w:p>
  </w:endnote>
  <w:endnote w:type="continuationSeparator" w:id="0">
    <w:p w:rsidR="00CA0243" w:rsidRDefault="00CA0243" w:rsidP="002A44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243" w:rsidRDefault="00CA0243" w:rsidP="002A4477">
      <w:r>
        <w:separator/>
      </w:r>
    </w:p>
  </w:footnote>
  <w:footnote w:type="continuationSeparator" w:id="0">
    <w:p w:rsidR="00CA0243" w:rsidRDefault="00CA0243" w:rsidP="002A44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4477"/>
    <w:rsid w:val="002A4477"/>
    <w:rsid w:val="005053FE"/>
    <w:rsid w:val="00CA02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47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A447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A4477"/>
    <w:rPr>
      <w:sz w:val="18"/>
      <w:szCs w:val="18"/>
    </w:rPr>
  </w:style>
  <w:style w:type="paragraph" w:styleId="a4">
    <w:name w:val="footer"/>
    <w:basedOn w:val="a"/>
    <w:link w:val="Char0"/>
    <w:uiPriority w:val="99"/>
    <w:semiHidden/>
    <w:unhideWhenUsed/>
    <w:rsid w:val="002A447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A4477"/>
    <w:rPr>
      <w:sz w:val="18"/>
      <w:szCs w:val="18"/>
    </w:rPr>
  </w:style>
  <w:style w:type="table" w:styleId="a5">
    <w:name w:val="Table Grid"/>
    <w:basedOn w:val="a1"/>
    <w:qFormat/>
    <w:rsid w:val="002A4477"/>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519</Words>
  <Characters>2959</Characters>
  <Application>Microsoft Office Word</Application>
  <DocSecurity>0</DocSecurity>
  <Lines>24</Lines>
  <Paragraphs>6</Paragraphs>
  <ScaleCrop>false</ScaleCrop>
  <Company/>
  <LinksUpToDate>false</LinksUpToDate>
  <CharactersWithSpaces>3472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webUser</dc:creator>
  <cp:keywords/>
  <dc:description/>
  <cp:lastModifiedBy>webUser</cp:lastModifiedBy>
  <cp:revision>2</cp:revision>
  <dcterms:created xsi:type="dcterms:W3CDTF">2022-04-12T05:48:00Z</dcterms:created>
  <dcterms:modified xsi:type="dcterms:W3CDTF">2022-04-12T05:48:00Z</dcterms:modified>
</cp:coreProperties>
</file>