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6A" w:rsidRDefault="00DA006A" w:rsidP="00DA006A">
      <w:pPr>
        <w:rPr>
          <w:rFonts w:hint="eastAsia"/>
        </w:rPr>
      </w:pPr>
      <w:bookmarkStart w:id="0" w:name="_GoBack"/>
      <w:r>
        <w:rPr>
          <w:rFonts w:hint="eastAsia"/>
        </w:rPr>
        <w:t>财政部会计司有关负责人就印发《农村集体经济组织会计制度》答记者问</w:t>
      </w:r>
    </w:p>
    <w:bookmarkEnd w:id="0"/>
    <w:p w:rsidR="00DA006A" w:rsidRDefault="00DA006A" w:rsidP="00DA006A">
      <w:pPr>
        <w:rPr>
          <w:rFonts w:hint="eastAsia"/>
        </w:rPr>
      </w:pPr>
      <w:r>
        <w:rPr>
          <w:rFonts w:hint="eastAsia"/>
        </w:rPr>
        <w:t>2023</w:t>
      </w:r>
      <w:r>
        <w:rPr>
          <w:rFonts w:hint="eastAsia"/>
        </w:rPr>
        <w:t>年</w:t>
      </w:r>
      <w:r>
        <w:rPr>
          <w:rFonts w:hint="eastAsia"/>
        </w:rPr>
        <w:t>9</w:t>
      </w:r>
      <w:r>
        <w:rPr>
          <w:rFonts w:hint="eastAsia"/>
        </w:rPr>
        <w:t>月</w:t>
      </w:r>
      <w:r>
        <w:rPr>
          <w:rFonts w:hint="eastAsia"/>
        </w:rPr>
        <w:t>25</w:t>
      </w:r>
      <w:r>
        <w:rPr>
          <w:rFonts w:hint="eastAsia"/>
        </w:rPr>
        <w:t>日</w:t>
      </w:r>
      <w:r>
        <w:rPr>
          <w:rFonts w:hint="eastAsia"/>
        </w:rPr>
        <w:t xml:space="preserve">  </w:t>
      </w:r>
      <w:r>
        <w:rPr>
          <w:rFonts w:hint="eastAsia"/>
        </w:rPr>
        <w:t>来源：会计司</w:t>
      </w:r>
    </w:p>
    <w:p w:rsidR="00DA006A" w:rsidRDefault="00DA006A" w:rsidP="00DA006A"/>
    <w:p w:rsidR="00DA006A" w:rsidRDefault="00DA006A" w:rsidP="00DA006A">
      <w:pPr>
        <w:rPr>
          <w:rFonts w:hint="eastAsia"/>
        </w:rPr>
      </w:pPr>
      <w:r>
        <w:rPr>
          <w:rFonts w:hint="eastAsia"/>
        </w:rPr>
        <w:t xml:space="preserve">　　为规范农村集体经济组织会计工作，加强农村集体经济组织会计核算，近日，财政部对《村集体经济组织会计制度》（财会〔</w:t>
      </w:r>
      <w:r>
        <w:rPr>
          <w:rFonts w:hint="eastAsia"/>
        </w:rPr>
        <w:t>2004</w:t>
      </w:r>
      <w:r>
        <w:rPr>
          <w:rFonts w:hint="eastAsia"/>
        </w:rPr>
        <w:t>〕</w:t>
      </w:r>
      <w:r>
        <w:rPr>
          <w:rFonts w:hint="eastAsia"/>
        </w:rPr>
        <w:t>12</w:t>
      </w:r>
      <w:r>
        <w:rPr>
          <w:rFonts w:hint="eastAsia"/>
        </w:rPr>
        <w:t>号）进行了修订，印发了《农村集体经济组织会计制度》（财会〔</w:t>
      </w:r>
      <w:r>
        <w:rPr>
          <w:rFonts w:hint="eastAsia"/>
        </w:rPr>
        <w:t>2023</w:t>
      </w:r>
      <w:r>
        <w:rPr>
          <w:rFonts w:hint="eastAsia"/>
        </w:rPr>
        <w:t>〕</w:t>
      </w:r>
      <w:r>
        <w:rPr>
          <w:rFonts w:hint="eastAsia"/>
        </w:rPr>
        <w:t>14</w:t>
      </w:r>
      <w:r>
        <w:rPr>
          <w:rFonts w:hint="eastAsia"/>
        </w:rPr>
        <w:t>号，以下简称《制度》），自</w:t>
      </w:r>
      <w:r>
        <w:rPr>
          <w:rFonts w:hint="eastAsia"/>
        </w:rPr>
        <w:t>2024</w:t>
      </w:r>
      <w:r>
        <w:rPr>
          <w:rFonts w:hint="eastAsia"/>
        </w:rPr>
        <w:t>年</w:t>
      </w:r>
      <w:r>
        <w:rPr>
          <w:rFonts w:hint="eastAsia"/>
        </w:rPr>
        <w:t>1</w:t>
      </w:r>
      <w:r>
        <w:rPr>
          <w:rFonts w:hint="eastAsia"/>
        </w:rPr>
        <w:t>月</w:t>
      </w:r>
      <w:r>
        <w:rPr>
          <w:rFonts w:hint="eastAsia"/>
        </w:rPr>
        <w:t>1</w:t>
      </w:r>
      <w:r>
        <w:rPr>
          <w:rFonts w:hint="eastAsia"/>
        </w:rPr>
        <w:t>日起施行。财政部会计司有关负责人就《制度》有关问题回答了记者的提问。</w:t>
      </w:r>
      <w:r>
        <w:rPr>
          <w:rFonts w:hint="eastAsia"/>
        </w:rPr>
        <w:t xml:space="preserve"> </w:t>
      </w:r>
    </w:p>
    <w:p w:rsidR="00DA006A" w:rsidRDefault="00DA006A" w:rsidP="00DA006A"/>
    <w:p w:rsidR="00DA006A" w:rsidRDefault="00DA006A" w:rsidP="00DA006A">
      <w:pPr>
        <w:rPr>
          <w:rFonts w:hint="eastAsia"/>
        </w:rPr>
      </w:pPr>
      <w:r>
        <w:rPr>
          <w:rFonts w:hint="eastAsia"/>
        </w:rPr>
        <w:t xml:space="preserve">　　问：修订《制度》的背景是什么？</w:t>
      </w:r>
      <w:r>
        <w:rPr>
          <w:rFonts w:hint="eastAsia"/>
        </w:rPr>
        <w:t xml:space="preserve"> </w:t>
      </w:r>
    </w:p>
    <w:p w:rsidR="00DA006A" w:rsidRDefault="00DA006A" w:rsidP="00DA006A"/>
    <w:p w:rsidR="00DA006A" w:rsidRDefault="00DA006A" w:rsidP="00DA006A">
      <w:pPr>
        <w:rPr>
          <w:rFonts w:hint="eastAsia"/>
        </w:rPr>
      </w:pPr>
      <w:r>
        <w:rPr>
          <w:rFonts w:hint="eastAsia"/>
        </w:rPr>
        <w:t xml:space="preserve">　　答：农村集体经济组织是以土地集体所有为基础，依法代表成员集体行使所有权，实行家庭承包经营为基础、统分结合双层经营体制的地区性经济组织。农村集体经济组织是发展壮大农村集体经济、巩固社会主义公有制、促进共同富裕的重要主体。为规范村集体经济组织会计工作，财政部曾于</w:t>
      </w:r>
      <w:r>
        <w:rPr>
          <w:rFonts w:hint="eastAsia"/>
        </w:rPr>
        <w:t>2004</w:t>
      </w:r>
      <w:r>
        <w:rPr>
          <w:rFonts w:hint="eastAsia"/>
        </w:rPr>
        <w:t>年制定发布《村集体经济组织会计制度》（财会〔</w:t>
      </w:r>
      <w:r>
        <w:rPr>
          <w:rFonts w:hint="eastAsia"/>
        </w:rPr>
        <w:t>2004</w:t>
      </w:r>
      <w:r>
        <w:rPr>
          <w:rFonts w:hint="eastAsia"/>
        </w:rPr>
        <w:t>〕</w:t>
      </w:r>
      <w:r>
        <w:rPr>
          <w:rFonts w:hint="eastAsia"/>
        </w:rPr>
        <w:t>12</w:t>
      </w:r>
      <w:r>
        <w:rPr>
          <w:rFonts w:hint="eastAsia"/>
        </w:rPr>
        <w:t>号，以下简称原会计制度），并于</w:t>
      </w:r>
      <w:r>
        <w:rPr>
          <w:rFonts w:hint="eastAsia"/>
        </w:rPr>
        <w:t>2005</w:t>
      </w:r>
      <w:r>
        <w:rPr>
          <w:rFonts w:hint="eastAsia"/>
        </w:rPr>
        <w:t>年</w:t>
      </w:r>
      <w:r>
        <w:rPr>
          <w:rFonts w:hint="eastAsia"/>
        </w:rPr>
        <w:t>1</w:t>
      </w:r>
      <w:r>
        <w:rPr>
          <w:rFonts w:hint="eastAsia"/>
        </w:rPr>
        <w:t>月</w:t>
      </w:r>
      <w:r>
        <w:rPr>
          <w:rFonts w:hint="eastAsia"/>
        </w:rPr>
        <w:t>1</w:t>
      </w:r>
      <w:r>
        <w:rPr>
          <w:rFonts w:hint="eastAsia"/>
        </w:rPr>
        <w:t>日起施行。原会计制度适应了当时农村税费改革和推进基层民主管理等要求，对加强和规范村集体经济组织的会计工作，发挥了积极作用。近年来，随着我国“三农”工作改革与发展，农村集体经济发展面临新形势，对农村集体经济组织的会计核算提出了新要求，有必要对原会计制度进行修订。</w:t>
      </w:r>
      <w:r>
        <w:rPr>
          <w:rFonts w:hint="eastAsia"/>
        </w:rPr>
        <w:t xml:space="preserve"> </w:t>
      </w:r>
    </w:p>
    <w:p w:rsidR="00DA006A" w:rsidRDefault="00DA006A" w:rsidP="00DA006A"/>
    <w:p w:rsidR="00DA006A" w:rsidRDefault="00DA006A" w:rsidP="00DA006A">
      <w:pPr>
        <w:rPr>
          <w:rFonts w:hint="eastAsia"/>
        </w:rPr>
      </w:pPr>
      <w:r>
        <w:rPr>
          <w:rFonts w:hint="eastAsia"/>
        </w:rPr>
        <w:t xml:space="preserve">　　一是贯彻落实党中央、国务院决策部署，服务乡村振兴战略。党中央、国务院高度重视“三农”工作，多次对“三农”工作</w:t>
      </w:r>
      <w:proofErr w:type="gramStart"/>
      <w:r>
        <w:rPr>
          <w:rFonts w:hint="eastAsia"/>
        </w:rPr>
        <w:t>作出</w:t>
      </w:r>
      <w:proofErr w:type="gramEnd"/>
      <w:r>
        <w:rPr>
          <w:rFonts w:hint="eastAsia"/>
        </w:rPr>
        <w:t>重要指示批示。农村集体经济组织作为我国农村集体经济的重要载体，其规范健康发展对于“三农”工作具有重要意义。</w:t>
      </w:r>
      <w:r>
        <w:rPr>
          <w:rFonts w:hint="eastAsia"/>
        </w:rPr>
        <w:t>2016</w:t>
      </w:r>
      <w:r>
        <w:rPr>
          <w:rFonts w:hint="eastAsia"/>
        </w:rPr>
        <w:t>年</w:t>
      </w:r>
      <w:r>
        <w:rPr>
          <w:rFonts w:hint="eastAsia"/>
        </w:rPr>
        <w:t>12</w:t>
      </w:r>
      <w:r>
        <w:rPr>
          <w:rFonts w:hint="eastAsia"/>
        </w:rPr>
        <w:t>月，中共中央、国务院印发《关于稳步推进农村集体产权制度改革的意见》（中发〔</w:t>
      </w:r>
      <w:r>
        <w:rPr>
          <w:rFonts w:hint="eastAsia"/>
        </w:rPr>
        <w:t>2016</w:t>
      </w:r>
      <w:r>
        <w:rPr>
          <w:rFonts w:hint="eastAsia"/>
        </w:rPr>
        <w:t>〕</w:t>
      </w:r>
      <w:r>
        <w:rPr>
          <w:rFonts w:hint="eastAsia"/>
        </w:rPr>
        <w:t>37</w:t>
      </w:r>
      <w:r>
        <w:rPr>
          <w:rFonts w:hint="eastAsia"/>
        </w:rPr>
        <w:t>号），提出“修订完善农村集体经济组织财务会计制度”。</w:t>
      </w:r>
      <w:r>
        <w:rPr>
          <w:rFonts w:hint="eastAsia"/>
        </w:rPr>
        <w:t>2018</w:t>
      </w:r>
      <w:r>
        <w:rPr>
          <w:rFonts w:hint="eastAsia"/>
        </w:rPr>
        <w:t>年</w:t>
      </w:r>
      <w:r>
        <w:rPr>
          <w:rFonts w:hint="eastAsia"/>
        </w:rPr>
        <w:t>9</w:t>
      </w:r>
      <w:r>
        <w:rPr>
          <w:rFonts w:hint="eastAsia"/>
        </w:rPr>
        <w:t>月，中共中央、国务院印发《乡村振兴战略规划（</w:t>
      </w:r>
      <w:r>
        <w:rPr>
          <w:rFonts w:hint="eastAsia"/>
        </w:rPr>
        <w:t>2018-2022</w:t>
      </w:r>
      <w:r>
        <w:rPr>
          <w:rFonts w:hint="eastAsia"/>
        </w:rPr>
        <w:t>年）》，要求以乡村基础财务会计制度建设、基本财会人员选配和专业技术培训为重点，提升农村集体经济组织等的财务会计管理水平和开展各类基本经济活动的规范管理能力。党的二十大报告强调坚持农业农村优先发展，对全面推进乡村振兴</w:t>
      </w:r>
      <w:proofErr w:type="gramStart"/>
      <w:r>
        <w:rPr>
          <w:rFonts w:hint="eastAsia"/>
        </w:rPr>
        <w:t>作出</w:t>
      </w:r>
      <w:proofErr w:type="gramEnd"/>
      <w:r>
        <w:rPr>
          <w:rFonts w:hint="eastAsia"/>
        </w:rPr>
        <w:t>重要部署，提出巩固和完善农村基本经营制度，发展新型农村集体经济。为贯彻落实党中央、国务院决策部署，更好服务乡村振兴战略，需要对原会计制度进行修订。</w:t>
      </w:r>
      <w:r>
        <w:rPr>
          <w:rFonts w:hint="eastAsia"/>
        </w:rPr>
        <w:t xml:space="preserve"> </w:t>
      </w:r>
    </w:p>
    <w:p w:rsidR="00DA006A" w:rsidRDefault="00DA006A" w:rsidP="00DA006A"/>
    <w:p w:rsidR="00DA006A" w:rsidRDefault="00DA006A" w:rsidP="00DA006A">
      <w:pPr>
        <w:rPr>
          <w:rFonts w:hint="eastAsia"/>
        </w:rPr>
      </w:pPr>
      <w:r>
        <w:rPr>
          <w:rFonts w:hint="eastAsia"/>
        </w:rPr>
        <w:t xml:space="preserve">　　二是适应农村集体经济组织发展新形势新要求，服务农村经济发展。近年来，随着我国乡村振兴战略的深入实施和农村集体产权制度改革的不断深化，我国农村集体经济取得了快速发展，农村集体经济组织经营规模不断扩大，经营方式更加多元，经营管理更加规范，与其他经济主体联系更加紧密；同时，随着国家“三农”改革与发展不断推进，农村集体经济组织的外部经济法律环境、内生发展需求动力等发生了新变化，农村集体经济组织的资产类型、业务范围等有所扩大，涉税业务有所变化，对农村集体经济组织的会计核算提出了新要求。为此，需要对原会计制度进行修订，满足农村集体经济组织业务发展的需要。</w:t>
      </w:r>
      <w:r>
        <w:rPr>
          <w:rFonts w:hint="eastAsia"/>
        </w:rPr>
        <w:t xml:space="preserve"> </w:t>
      </w:r>
    </w:p>
    <w:p w:rsidR="00DA006A" w:rsidRDefault="00DA006A" w:rsidP="00DA006A"/>
    <w:p w:rsidR="00DA006A" w:rsidRDefault="00DA006A" w:rsidP="00DA006A">
      <w:pPr>
        <w:rPr>
          <w:rFonts w:hint="eastAsia"/>
        </w:rPr>
      </w:pPr>
      <w:r>
        <w:rPr>
          <w:rFonts w:hint="eastAsia"/>
        </w:rPr>
        <w:t xml:space="preserve">　　三是进一步与相关法律法规协调衔接，服务农村集体经济组织规范发展。目前正在制定中的《农村集体经济组织法（草案）》对农村集体经济组织的业务范围、运营管理、收益分配等方面</w:t>
      </w:r>
      <w:proofErr w:type="gramStart"/>
      <w:r>
        <w:rPr>
          <w:rFonts w:hint="eastAsia"/>
        </w:rPr>
        <w:t>作出</w:t>
      </w:r>
      <w:proofErr w:type="gramEnd"/>
      <w:r>
        <w:rPr>
          <w:rFonts w:hint="eastAsia"/>
        </w:rPr>
        <w:t>了明确规定，财政部</w:t>
      </w:r>
      <w:r>
        <w:rPr>
          <w:rFonts w:hint="eastAsia"/>
        </w:rPr>
        <w:t>2021</w:t>
      </w:r>
      <w:r>
        <w:rPr>
          <w:rFonts w:hint="eastAsia"/>
        </w:rPr>
        <w:t>年底印发的《农村集体经济组织财务制度》（</w:t>
      </w:r>
      <w:proofErr w:type="gramStart"/>
      <w:r>
        <w:rPr>
          <w:rFonts w:hint="eastAsia"/>
        </w:rPr>
        <w:t>财农〔</w:t>
      </w:r>
      <w:r>
        <w:rPr>
          <w:rFonts w:hint="eastAsia"/>
        </w:rPr>
        <w:t>2021</w:t>
      </w:r>
      <w:r>
        <w:rPr>
          <w:rFonts w:hint="eastAsia"/>
        </w:rPr>
        <w:t>〕</w:t>
      </w:r>
      <w:proofErr w:type="gramEnd"/>
      <w:r>
        <w:rPr>
          <w:rFonts w:hint="eastAsia"/>
        </w:rPr>
        <w:t>121</w:t>
      </w:r>
      <w:r>
        <w:rPr>
          <w:rFonts w:hint="eastAsia"/>
        </w:rPr>
        <w:t>号）等对农村集体经济组织财务管理等方面提出了新的要求，原会计制度中部分内容已不再适用。为做好与《农村集体经济组织法（草案）》、《农村集体经济组织财务制度》等法律法规的协调衔接，需要对原会计制度</w:t>
      </w:r>
      <w:proofErr w:type="gramStart"/>
      <w:r>
        <w:rPr>
          <w:rFonts w:hint="eastAsia"/>
        </w:rPr>
        <w:t>作出</w:t>
      </w:r>
      <w:proofErr w:type="gramEnd"/>
      <w:r>
        <w:rPr>
          <w:rFonts w:hint="eastAsia"/>
        </w:rPr>
        <w:t>相应调整。</w:t>
      </w:r>
      <w:r>
        <w:rPr>
          <w:rFonts w:hint="eastAsia"/>
        </w:rPr>
        <w:t xml:space="preserve"> </w:t>
      </w:r>
    </w:p>
    <w:p w:rsidR="00DA006A" w:rsidRDefault="00DA006A" w:rsidP="00DA006A"/>
    <w:p w:rsidR="00DA006A" w:rsidRDefault="00DA006A" w:rsidP="00DA006A">
      <w:pPr>
        <w:rPr>
          <w:rFonts w:hint="eastAsia"/>
        </w:rPr>
      </w:pPr>
      <w:r>
        <w:rPr>
          <w:rFonts w:hint="eastAsia"/>
        </w:rPr>
        <w:t xml:space="preserve">　　问：修订《制度》主要遵循了哪些原则？</w:t>
      </w:r>
      <w:r>
        <w:rPr>
          <w:rFonts w:hint="eastAsia"/>
        </w:rPr>
        <w:t xml:space="preserve"> </w:t>
      </w:r>
    </w:p>
    <w:p w:rsidR="00DA006A" w:rsidRDefault="00DA006A" w:rsidP="00DA006A"/>
    <w:p w:rsidR="00DA006A" w:rsidRDefault="00DA006A" w:rsidP="00DA006A">
      <w:pPr>
        <w:rPr>
          <w:rFonts w:hint="eastAsia"/>
        </w:rPr>
      </w:pPr>
      <w:r>
        <w:rPr>
          <w:rFonts w:hint="eastAsia"/>
        </w:rPr>
        <w:t xml:space="preserve">　　答：修订《制度》主要遵循了以下原则：</w:t>
      </w:r>
      <w:r>
        <w:rPr>
          <w:rFonts w:hint="eastAsia"/>
        </w:rPr>
        <w:t xml:space="preserve"> </w:t>
      </w:r>
    </w:p>
    <w:p w:rsidR="00DA006A" w:rsidRDefault="00DA006A" w:rsidP="00DA006A"/>
    <w:p w:rsidR="00DA006A" w:rsidRDefault="00DA006A" w:rsidP="00DA006A">
      <w:pPr>
        <w:rPr>
          <w:rFonts w:hint="eastAsia"/>
        </w:rPr>
      </w:pPr>
      <w:r>
        <w:rPr>
          <w:rFonts w:hint="eastAsia"/>
        </w:rPr>
        <w:t xml:space="preserve">　　一是聚焦会计核算。原会计制度中除了规范会计核算的内容外，还包含了财务管理、会计基础工作、会计档案管理等方面内容，内容相对庞杂，并且其中有些具体规定随着相关法律法规的修订已不再适用。本次</w:t>
      </w:r>
      <w:proofErr w:type="gramStart"/>
      <w:r>
        <w:rPr>
          <w:rFonts w:hint="eastAsia"/>
        </w:rPr>
        <w:t>修订本着</w:t>
      </w:r>
      <w:proofErr w:type="gramEnd"/>
      <w:r>
        <w:rPr>
          <w:rFonts w:hint="eastAsia"/>
        </w:rPr>
        <w:t>聚焦规范会计核算工作，分章节重点对资产、负债、所有者权益、收入、费用、收益等会计要素的定义、确认、计量和账务处理等内容进行统一全面规范，删减了财务管理等其他非会计核算内容，并通过新增部分条款对删减的涉及会计基础工作和会计档案管理等内容作原则性规定。</w:t>
      </w:r>
      <w:r>
        <w:rPr>
          <w:rFonts w:hint="eastAsia"/>
        </w:rPr>
        <w:t xml:space="preserve"> </w:t>
      </w:r>
    </w:p>
    <w:p w:rsidR="00DA006A" w:rsidRDefault="00DA006A" w:rsidP="00DA006A"/>
    <w:p w:rsidR="00DA006A" w:rsidRDefault="00DA006A" w:rsidP="00DA006A">
      <w:pPr>
        <w:rPr>
          <w:rFonts w:hint="eastAsia"/>
        </w:rPr>
      </w:pPr>
      <w:r>
        <w:rPr>
          <w:rFonts w:hint="eastAsia"/>
        </w:rPr>
        <w:t xml:space="preserve">　　二是坚持问题导向。围绕农村集体经济组织业务发展需要和财务管理要求，本次修订增加了“无形资产”、“待处理财产损溢”、“专项应付款”、“公益支出”、“应交税费”、“税金及附加”、“所得税费用”等会计科目，将原会计制度中的“农业资产”（仅针对牲畜资产、林木资产）调整为“生物资产”，将原会计制度中的“发包及上交收入”会计科目内容按其经济实质分别调整纳入“经营收入”和“投资收益”会计科目，删除了“应付福利费”、“农业税附加返还收入”会计科目，并对相关会计核算要求</w:t>
      </w:r>
      <w:proofErr w:type="gramStart"/>
      <w:r>
        <w:rPr>
          <w:rFonts w:hint="eastAsia"/>
        </w:rPr>
        <w:t>作出</w:t>
      </w:r>
      <w:proofErr w:type="gramEnd"/>
      <w:r>
        <w:rPr>
          <w:rFonts w:hint="eastAsia"/>
        </w:rPr>
        <w:t>相应调整。修订后的会计科目与企业、农民专业合作社等其他经济主体的有关会计核算更协调一致。</w:t>
      </w:r>
      <w:r>
        <w:rPr>
          <w:rFonts w:hint="eastAsia"/>
        </w:rPr>
        <w:t xml:space="preserve"> </w:t>
      </w:r>
    </w:p>
    <w:p w:rsidR="00DA006A" w:rsidRDefault="00DA006A" w:rsidP="00DA006A"/>
    <w:p w:rsidR="00DA006A" w:rsidRDefault="00DA006A" w:rsidP="00DA006A">
      <w:pPr>
        <w:rPr>
          <w:rFonts w:hint="eastAsia"/>
        </w:rPr>
      </w:pPr>
      <w:r>
        <w:rPr>
          <w:rFonts w:hint="eastAsia"/>
        </w:rPr>
        <w:t xml:space="preserve">　　三是突出“农”字属性。在满足会计核算需求的前提下，本次修订兼顾农村集体经济组织的经济功能与社会功能，充分考虑“三农”特点，保留原会计制度中“内部往来”、“一事一议资金”等具有农村集体经济特点的会计科目；不要求计提资产减值准备，适当保留务实简化的会计核算要求；贯彻落实有关加强扶贫项目资产后续管理的要求，针对扶贫项目资产要求设置备查</w:t>
      </w:r>
      <w:proofErr w:type="gramStart"/>
      <w:r>
        <w:rPr>
          <w:rFonts w:hint="eastAsia"/>
        </w:rPr>
        <w:t>簿</w:t>
      </w:r>
      <w:proofErr w:type="gramEnd"/>
      <w:r>
        <w:rPr>
          <w:rFonts w:hint="eastAsia"/>
        </w:rPr>
        <w:t>进行登记管理；将农村集体经济组织的资本严格限定在集体经济组织内部，体现农村集体经济组织特有的集体属性等。</w:t>
      </w:r>
      <w:r>
        <w:rPr>
          <w:rFonts w:hint="eastAsia"/>
        </w:rPr>
        <w:t xml:space="preserve"> </w:t>
      </w:r>
    </w:p>
    <w:p w:rsidR="00DA006A" w:rsidRDefault="00DA006A" w:rsidP="00DA006A"/>
    <w:p w:rsidR="00DA006A" w:rsidRDefault="00DA006A" w:rsidP="00DA006A">
      <w:pPr>
        <w:rPr>
          <w:rFonts w:hint="eastAsia"/>
        </w:rPr>
      </w:pPr>
      <w:r>
        <w:rPr>
          <w:rFonts w:hint="eastAsia"/>
        </w:rPr>
        <w:t xml:space="preserve">　　四是加强协调衔接。为更好体现农村集体经济组织财务状况、经营成果，根据修订后的会计科目及会计核算等要求，本次修订对资产负债表、收益及收益分配表等会计报表格式和编制说明进一步修订完善；同时增加了会计报表附注相关要求，充分体现农村集体经济组织特点、全面反映农村集体经济组织情况，保障农村集体经济组织及其成员的合法权益。</w:t>
      </w:r>
      <w:r>
        <w:rPr>
          <w:rFonts w:hint="eastAsia"/>
        </w:rPr>
        <w:t xml:space="preserve"> </w:t>
      </w:r>
    </w:p>
    <w:p w:rsidR="00DA006A" w:rsidRDefault="00DA006A" w:rsidP="00DA006A"/>
    <w:p w:rsidR="00DA006A" w:rsidRDefault="00DA006A" w:rsidP="00DA006A">
      <w:pPr>
        <w:rPr>
          <w:rFonts w:hint="eastAsia"/>
        </w:rPr>
      </w:pPr>
      <w:r>
        <w:rPr>
          <w:rFonts w:hint="eastAsia"/>
        </w:rPr>
        <w:t xml:space="preserve">　　问：《制度》的主要内容是什么？</w:t>
      </w:r>
      <w:r>
        <w:rPr>
          <w:rFonts w:hint="eastAsia"/>
        </w:rPr>
        <w:t xml:space="preserve"> </w:t>
      </w:r>
    </w:p>
    <w:p w:rsidR="00DA006A" w:rsidRDefault="00DA006A" w:rsidP="00DA006A"/>
    <w:p w:rsidR="00DA006A" w:rsidRDefault="00DA006A" w:rsidP="00DA006A">
      <w:pPr>
        <w:rPr>
          <w:rFonts w:hint="eastAsia"/>
        </w:rPr>
      </w:pPr>
      <w:r>
        <w:rPr>
          <w:rFonts w:hint="eastAsia"/>
        </w:rPr>
        <w:t xml:space="preserve">　　答：《制度》由正文和附录两部分组成。</w:t>
      </w:r>
      <w:r>
        <w:rPr>
          <w:rFonts w:hint="eastAsia"/>
        </w:rPr>
        <w:t xml:space="preserve"> </w:t>
      </w:r>
    </w:p>
    <w:p w:rsidR="00DA006A" w:rsidRDefault="00DA006A" w:rsidP="00DA006A"/>
    <w:p w:rsidR="00DA006A" w:rsidRDefault="00DA006A" w:rsidP="00DA006A">
      <w:pPr>
        <w:rPr>
          <w:rFonts w:hint="eastAsia"/>
        </w:rPr>
      </w:pPr>
      <w:r>
        <w:rPr>
          <w:rFonts w:hint="eastAsia"/>
        </w:rPr>
        <w:t xml:space="preserve">　　正文共八章七十条。第一章总则共十六条，主要阐述了《制度》的制定目的和制定依据、适用范围、会计基础、会计信息质量要求等总体要求。第二章至第五章共四十四条，主要结合农村集体经济组织主要生产经营活动，对资产、负债、所有者权益以及成本、收入和费用等会计要素的确认和计量</w:t>
      </w:r>
      <w:proofErr w:type="gramStart"/>
      <w:r>
        <w:rPr>
          <w:rFonts w:hint="eastAsia"/>
        </w:rPr>
        <w:t>作出</w:t>
      </w:r>
      <w:proofErr w:type="gramEnd"/>
      <w:r>
        <w:rPr>
          <w:rFonts w:hint="eastAsia"/>
        </w:rPr>
        <w:t>规范。第六</w:t>
      </w:r>
      <w:proofErr w:type="gramStart"/>
      <w:r>
        <w:rPr>
          <w:rFonts w:hint="eastAsia"/>
        </w:rPr>
        <w:t>章收益</w:t>
      </w:r>
      <w:proofErr w:type="gramEnd"/>
      <w:r>
        <w:rPr>
          <w:rFonts w:hint="eastAsia"/>
        </w:rPr>
        <w:t>及收益</w:t>
      </w:r>
      <w:proofErr w:type="gramStart"/>
      <w:r>
        <w:rPr>
          <w:rFonts w:hint="eastAsia"/>
        </w:rPr>
        <w:t>分配共</w:t>
      </w:r>
      <w:proofErr w:type="gramEnd"/>
      <w:r>
        <w:rPr>
          <w:rFonts w:hint="eastAsia"/>
        </w:rPr>
        <w:t>三条，主要对农村集体经济组织收益的形成和分配等会计处理</w:t>
      </w:r>
      <w:proofErr w:type="gramStart"/>
      <w:r>
        <w:rPr>
          <w:rFonts w:hint="eastAsia"/>
        </w:rPr>
        <w:t>作出</w:t>
      </w:r>
      <w:proofErr w:type="gramEnd"/>
      <w:r>
        <w:rPr>
          <w:rFonts w:hint="eastAsia"/>
        </w:rPr>
        <w:t>规范。第七章财务会计报告共五条，主要对农村集体经济组织会计报表类型、会计报表附注、编制要求、以及会计政策、会计估计变更和差错更正等</w:t>
      </w:r>
      <w:proofErr w:type="gramStart"/>
      <w:r>
        <w:rPr>
          <w:rFonts w:hint="eastAsia"/>
        </w:rPr>
        <w:t>作出</w:t>
      </w:r>
      <w:proofErr w:type="gramEnd"/>
      <w:r>
        <w:rPr>
          <w:rFonts w:hint="eastAsia"/>
        </w:rPr>
        <w:t>规范。第八章附则共两条，主要规范施行日期以及与原制度的衔接问题，并对农村集体经济组织会计基础工作、会计档案管理等工作提出原则要求。</w:t>
      </w:r>
      <w:r>
        <w:rPr>
          <w:rFonts w:hint="eastAsia"/>
        </w:rPr>
        <w:t xml:space="preserve"> </w:t>
      </w:r>
    </w:p>
    <w:p w:rsidR="00DA006A" w:rsidRDefault="00DA006A" w:rsidP="00DA006A"/>
    <w:p w:rsidR="00DA006A" w:rsidRDefault="00DA006A" w:rsidP="00DA006A">
      <w:pPr>
        <w:rPr>
          <w:rFonts w:hint="eastAsia"/>
        </w:rPr>
      </w:pPr>
      <w:r>
        <w:rPr>
          <w:rFonts w:hint="eastAsia"/>
        </w:rPr>
        <w:t xml:space="preserve">　　附录共两部分，分别为会计科目及编制说明、会计报表格式及编制说明。会计科目及编制说明部分，主要明确了</w:t>
      </w:r>
      <w:r>
        <w:rPr>
          <w:rFonts w:hint="eastAsia"/>
        </w:rPr>
        <w:t>42</w:t>
      </w:r>
      <w:r>
        <w:rPr>
          <w:rFonts w:hint="eastAsia"/>
        </w:rPr>
        <w:t>个会计科目的具体设置、核算内容和主要账</w:t>
      </w:r>
      <w:proofErr w:type="gramStart"/>
      <w:r>
        <w:rPr>
          <w:rFonts w:hint="eastAsia"/>
        </w:rPr>
        <w:t>务</w:t>
      </w:r>
      <w:proofErr w:type="gramEnd"/>
      <w:r>
        <w:rPr>
          <w:rFonts w:hint="eastAsia"/>
        </w:rPr>
        <w:t>处理。会计报表格式及编制说明部分，主要明确了资产负债表、收益及收益分配表的格式及编制说明，以及会计报表附注内容及编制说明等。</w:t>
      </w:r>
      <w:r>
        <w:rPr>
          <w:rFonts w:hint="eastAsia"/>
        </w:rPr>
        <w:t xml:space="preserve"> </w:t>
      </w:r>
    </w:p>
    <w:p w:rsidR="00DA006A" w:rsidRDefault="00DA006A" w:rsidP="00DA006A"/>
    <w:p w:rsidR="00DA006A" w:rsidRDefault="00DA006A" w:rsidP="00DA006A">
      <w:pPr>
        <w:rPr>
          <w:rFonts w:hint="eastAsia"/>
        </w:rPr>
      </w:pPr>
      <w:r>
        <w:rPr>
          <w:rFonts w:hint="eastAsia"/>
        </w:rPr>
        <w:t xml:space="preserve">　　问：财政部门将如何做好《制度》的实施指导工作？</w:t>
      </w:r>
      <w:r>
        <w:rPr>
          <w:rFonts w:hint="eastAsia"/>
        </w:rPr>
        <w:t xml:space="preserve"> </w:t>
      </w:r>
    </w:p>
    <w:p w:rsidR="00DA006A" w:rsidRDefault="00DA006A" w:rsidP="00DA006A"/>
    <w:p w:rsidR="00DA006A" w:rsidRDefault="00DA006A" w:rsidP="00DA006A">
      <w:pPr>
        <w:rPr>
          <w:rFonts w:hint="eastAsia"/>
        </w:rPr>
      </w:pPr>
      <w:r>
        <w:rPr>
          <w:rFonts w:hint="eastAsia"/>
        </w:rPr>
        <w:t xml:space="preserve">　　答：《制度》将于</w:t>
      </w:r>
      <w:r>
        <w:rPr>
          <w:rFonts w:hint="eastAsia"/>
        </w:rPr>
        <w:t>2024</w:t>
      </w:r>
      <w:r>
        <w:rPr>
          <w:rFonts w:hint="eastAsia"/>
        </w:rPr>
        <w:t>年</w:t>
      </w:r>
      <w:r>
        <w:rPr>
          <w:rFonts w:hint="eastAsia"/>
        </w:rPr>
        <w:t>1</w:t>
      </w:r>
      <w:r>
        <w:rPr>
          <w:rFonts w:hint="eastAsia"/>
        </w:rPr>
        <w:t>月</w:t>
      </w:r>
      <w:r>
        <w:rPr>
          <w:rFonts w:hint="eastAsia"/>
        </w:rPr>
        <w:t>1</w:t>
      </w:r>
      <w:r>
        <w:rPr>
          <w:rFonts w:hint="eastAsia"/>
        </w:rPr>
        <w:t>日起在农村集体经济组织施行，我们将在以下方面开展工作，推动《制度》有效贯彻实施：</w:t>
      </w:r>
      <w:r>
        <w:rPr>
          <w:rFonts w:hint="eastAsia"/>
        </w:rPr>
        <w:t xml:space="preserve"> </w:t>
      </w:r>
    </w:p>
    <w:p w:rsidR="00DA006A" w:rsidRDefault="00DA006A" w:rsidP="00DA006A"/>
    <w:p w:rsidR="00DA006A" w:rsidRDefault="00DA006A" w:rsidP="00DA006A">
      <w:pPr>
        <w:rPr>
          <w:rFonts w:hint="eastAsia"/>
        </w:rPr>
      </w:pPr>
      <w:r>
        <w:rPr>
          <w:rFonts w:hint="eastAsia"/>
        </w:rPr>
        <w:t xml:space="preserve">　　一是及时出台相关新旧会计制度衔接规定，为指导执行原会计制度的农村集体经济组织执行《制度》提供政策保障，确保新旧会计制度顺利衔接、平稳过渡。</w:t>
      </w:r>
      <w:r>
        <w:rPr>
          <w:rFonts w:hint="eastAsia"/>
        </w:rPr>
        <w:t xml:space="preserve"> </w:t>
      </w:r>
    </w:p>
    <w:p w:rsidR="00DA006A" w:rsidRDefault="00DA006A" w:rsidP="00DA006A"/>
    <w:p w:rsidR="00DA006A" w:rsidRDefault="00DA006A" w:rsidP="00DA006A">
      <w:pPr>
        <w:rPr>
          <w:rFonts w:hint="eastAsia"/>
        </w:rPr>
      </w:pPr>
      <w:r>
        <w:rPr>
          <w:rFonts w:hint="eastAsia"/>
        </w:rPr>
        <w:t xml:space="preserve">　　二是适时组织开展对省级财政部门等的师资培训，使农村集体经济组织尽快熟悉和掌握新制度，确保《制度》有效落地实施。</w:t>
      </w:r>
      <w:r>
        <w:rPr>
          <w:rFonts w:hint="eastAsia"/>
        </w:rPr>
        <w:t xml:space="preserve"> </w:t>
      </w:r>
    </w:p>
    <w:p w:rsidR="00DA006A" w:rsidRDefault="00DA006A" w:rsidP="00DA006A"/>
    <w:p w:rsidR="00331B17" w:rsidRDefault="00DA006A" w:rsidP="00DA006A">
      <w:r>
        <w:rPr>
          <w:rFonts w:hint="eastAsia"/>
        </w:rPr>
        <w:t xml:space="preserve">　　三是跟踪关注《制度》执行情况，及时回应实施中的实务问题，加强实施指导，提升《制度》执行效果。</w:t>
      </w:r>
    </w:p>
    <w:sectPr w:rsidR="00331B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1CF" w:rsidRDefault="005B21CF" w:rsidP="00DA006A">
      <w:r>
        <w:separator/>
      </w:r>
    </w:p>
  </w:endnote>
  <w:endnote w:type="continuationSeparator" w:id="0">
    <w:p w:rsidR="005B21CF" w:rsidRDefault="005B21CF" w:rsidP="00DA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1CF" w:rsidRDefault="005B21CF" w:rsidP="00DA006A">
      <w:r>
        <w:separator/>
      </w:r>
    </w:p>
  </w:footnote>
  <w:footnote w:type="continuationSeparator" w:id="0">
    <w:p w:rsidR="005B21CF" w:rsidRDefault="005B21CF" w:rsidP="00DA0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DD"/>
    <w:rsid w:val="002867DD"/>
    <w:rsid w:val="00331B17"/>
    <w:rsid w:val="005B21CF"/>
    <w:rsid w:val="00DA0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00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006A"/>
    <w:rPr>
      <w:sz w:val="18"/>
      <w:szCs w:val="18"/>
    </w:rPr>
  </w:style>
  <w:style w:type="paragraph" w:styleId="a4">
    <w:name w:val="footer"/>
    <w:basedOn w:val="a"/>
    <w:link w:val="Char0"/>
    <w:uiPriority w:val="99"/>
    <w:unhideWhenUsed/>
    <w:rsid w:val="00DA006A"/>
    <w:pPr>
      <w:tabs>
        <w:tab w:val="center" w:pos="4153"/>
        <w:tab w:val="right" w:pos="8306"/>
      </w:tabs>
      <w:snapToGrid w:val="0"/>
      <w:jc w:val="left"/>
    </w:pPr>
    <w:rPr>
      <w:sz w:val="18"/>
      <w:szCs w:val="18"/>
    </w:rPr>
  </w:style>
  <w:style w:type="character" w:customStyle="1" w:styleId="Char0">
    <w:name w:val="页脚 Char"/>
    <w:basedOn w:val="a0"/>
    <w:link w:val="a4"/>
    <w:uiPriority w:val="99"/>
    <w:rsid w:val="00DA00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00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006A"/>
    <w:rPr>
      <w:sz w:val="18"/>
      <w:szCs w:val="18"/>
    </w:rPr>
  </w:style>
  <w:style w:type="paragraph" w:styleId="a4">
    <w:name w:val="footer"/>
    <w:basedOn w:val="a"/>
    <w:link w:val="Char0"/>
    <w:uiPriority w:val="99"/>
    <w:unhideWhenUsed/>
    <w:rsid w:val="00DA006A"/>
    <w:pPr>
      <w:tabs>
        <w:tab w:val="center" w:pos="4153"/>
        <w:tab w:val="right" w:pos="8306"/>
      </w:tabs>
      <w:snapToGrid w:val="0"/>
      <w:jc w:val="left"/>
    </w:pPr>
    <w:rPr>
      <w:sz w:val="18"/>
      <w:szCs w:val="18"/>
    </w:rPr>
  </w:style>
  <w:style w:type="character" w:customStyle="1" w:styleId="Char0">
    <w:name w:val="页脚 Char"/>
    <w:basedOn w:val="a0"/>
    <w:link w:val="a4"/>
    <w:uiPriority w:val="99"/>
    <w:rsid w:val="00DA00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2702</Characters>
  <Application>Microsoft Office Word</Application>
  <DocSecurity>0</DocSecurity>
  <Lines>22</Lines>
  <Paragraphs>6</Paragraphs>
  <ScaleCrop>false</ScaleCrop>
  <Company>济南市人民政府</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2023-10-27T04:21:00Z</dcterms:created>
  <dcterms:modified xsi:type="dcterms:W3CDTF">2023-10-27T04:21:00Z</dcterms:modified>
</cp:coreProperties>
</file>