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07" w:rsidRPr="0090026D" w:rsidRDefault="00372C07" w:rsidP="00372C07">
      <w:pPr>
        <w:spacing w:line="600" w:lineRule="exact"/>
        <w:rPr>
          <w:rFonts w:ascii="黑体" w:eastAsia="黑体" w:hAnsi="黑体"/>
          <w:sz w:val="32"/>
          <w:szCs w:val="32"/>
        </w:rPr>
      </w:pPr>
      <w:r w:rsidRPr="0090026D">
        <w:rPr>
          <w:rFonts w:ascii="黑体" w:eastAsia="黑体" w:hAnsi="黑体"/>
          <w:sz w:val="32"/>
          <w:szCs w:val="32"/>
        </w:rPr>
        <w:t>附件</w:t>
      </w:r>
      <w:r w:rsidRPr="0090026D">
        <w:rPr>
          <w:rFonts w:ascii="黑体" w:eastAsia="黑体" w:hAnsi="黑体" w:hint="eastAsia"/>
          <w:sz w:val="32"/>
          <w:szCs w:val="32"/>
        </w:rPr>
        <w:t>1</w:t>
      </w:r>
    </w:p>
    <w:p w:rsidR="00372C07" w:rsidRDefault="00372C07" w:rsidP="00372C07">
      <w:pPr>
        <w:spacing w:line="600" w:lineRule="exact"/>
        <w:jc w:val="center"/>
        <w:rPr>
          <w:rFonts w:ascii="方正小标宋简体" w:eastAsia="方正小标宋简体" w:hAnsi="黑体"/>
          <w:sz w:val="44"/>
          <w:szCs w:val="44"/>
        </w:rPr>
      </w:pPr>
      <w:r w:rsidRPr="0090026D">
        <w:rPr>
          <w:rFonts w:ascii="方正小标宋简体" w:eastAsia="方正小标宋简体" w:hAnsi="黑体" w:hint="eastAsia"/>
          <w:sz w:val="44"/>
          <w:szCs w:val="44"/>
        </w:rPr>
        <w:t>行政事业单位会计基础工作规范化建设任务明细表</w:t>
      </w:r>
    </w:p>
    <w:p w:rsidR="00372C07" w:rsidRDefault="00372C07" w:rsidP="00372C07">
      <w:pPr>
        <w:spacing w:line="300" w:lineRule="exact"/>
        <w:jc w:val="center"/>
        <w:rPr>
          <w:rFonts w:ascii="方正小标宋简体" w:eastAsia="方正小标宋简体" w:hAnsi="黑体"/>
          <w:sz w:val="44"/>
          <w:szCs w:val="44"/>
        </w:rPr>
      </w:pPr>
    </w:p>
    <w:tbl>
      <w:tblPr>
        <w:tblW w:w="13907" w:type="dxa"/>
        <w:tblCellMar>
          <w:top w:w="15" w:type="dxa"/>
          <w:left w:w="15" w:type="dxa"/>
          <w:bottom w:w="15" w:type="dxa"/>
          <w:right w:w="15" w:type="dxa"/>
        </w:tblCellMar>
        <w:tblLook w:val="04A0"/>
      </w:tblPr>
      <w:tblGrid>
        <w:gridCol w:w="2283"/>
        <w:gridCol w:w="2410"/>
        <w:gridCol w:w="9214"/>
      </w:tblGrid>
      <w:tr w:rsidR="00372C07" w:rsidRPr="00F36C8C" w:rsidTr="00770DB5">
        <w:trPr>
          <w:trHeight w:val="597"/>
        </w:trPr>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黑体" w:eastAsia="黑体" w:hAnsi="黑体" w:cs="黑体"/>
                <w:color w:val="000000"/>
                <w:sz w:val="24"/>
              </w:rPr>
            </w:pPr>
            <w:r w:rsidRPr="00F36C8C">
              <w:rPr>
                <w:rFonts w:ascii="黑体" w:eastAsia="黑体" w:hAnsi="黑体" w:cs="黑体" w:hint="eastAsia"/>
                <w:color w:val="000000"/>
                <w:kern w:val="0"/>
                <w:sz w:val="24"/>
              </w:rPr>
              <w:t>重点任务</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黑体" w:eastAsia="黑体" w:hAnsi="黑体" w:cs="黑体"/>
                <w:color w:val="000000"/>
                <w:sz w:val="24"/>
              </w:rPr>
            </w:pPr>
            <w:r w:rsidRPr="00F36C8C">
              <w:rPr>
                <w:rFonts w:ascii="黑体" w:eastAsia="黑体" w:hAnsi="黑体" w:cs="黑体" w:hint="eastAsia"/>
                <w:color w:val="000000"/>
                <w:kern w:val="0"/>
                <w:sz w:val="24"/>
              </w:rPr>
              <w:t>具体任务</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黑体" w:eastAsia="黑体" w:hAnsi="黑体" w:cs="黑体"/>
                <w:color w:val="000000"/>
                <w:sz w:val="24"/>
              </w:rPr>
            </w:pPr>
            <w:r w:rsidRPr="00F36C8C">
              <w:rPr>
                <w:rFonts w:ascii="黑体" w:eastAsia="黑体" w:hAnsi="黑体" w:cs="黑体" w:hint="eastAsia"/>
                <w:color w:val="000000"/>
                <w:kern w:val="0"/>
                <w:sz w:val="24"/>
              </w:rPr>
              <w:t>规范标准</w:t>
            </w:r>
          </w:p>
        </w:tc>
      </w:tr>
      <w:tr w:rsidR="00372C07" w:rsidRPr="00F36C8C" w:rsidTr="00770DB5">
        <w:trPr>
          <w:trHeight w:hRule="exact" w:val="567"/>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szCs w:val="21"/>
              </w:rPr>
            </w:pPr>
            <w:r w:rsidRPr="00F36C8C">
              <w:rPr>
                <w:rFonts w:asciiTheme="minorEastAsia" w:eastAsiaTheme="minorEastAsia" w:hAnsiTheme="minorEastAsia" w:cs="宋体" w:hint="eastAsia"/>
                <w:b/>
                <w:color w:val="000000"/>
                <w:kern w:val="0"/>
                <w:szCs w:val="21"/>
              </w:rPr>
              <w:t>一、规范设置会计机构、</w:t>
            </w:r>
            <w:r w:rsidRPr="00F36C8C">
              <w:rPr>
                <w:rFonts w:asciiTheme="minorEastAsia" w:eastAsiaTheme="minorEastAsia" w:hAnsiTheme="minorEastAsia" w:cs="宋体" w:hint="eastAsia"/>
                <w:b/>
                <w:color w:val="000000"/>
                <w:kern w:val="0"/>
                <w:szCs w:val="21"/>
              </w:rPr>
              <w:br/>
              <w:t>会计岗位</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规范设置会计机构</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根据会计业务需要单独设置会计机构,配备会计机构负责人；不具备单独设置会计机构条件的，应在有关机构中</w:t>
            </w:r>
            <w:r>
              <w:rPr>
                <w:rFonts w:asciiTheme="minorEastAsia" w:eastAsiaTheme="minorEastAsia" w:hAnsiTheme="minorEastAsia" w:cs="宋体" w:hint="eastAsia"/>
                <w:color w:val="000000"/>
                <w:kern w:val="0"/>
                <w:sz w:val="20"/>
                <w:szCs w:val="20"/>
              </w:rPr>
              <w:t>配备专职</w:t>
            </w:r>
            <w:r w:rsidRPr="002138D5">
              <w:rPr>
                <w:rFonts w:asciiTheme="minorEastAsia" w:eastAsiaTheme="minorEastAsia" w:hAnsiTheme="minorEastAsia" w:cs="宋体" w:hint="eastAsia"/>
                <w:color w:val="000000"/>
                <w:kern w:val="0"/>
                <w:sz w:val="20"/>
                <w:szCs w:val="20"/>
              </w:rPr>
              <w:t>会计人员，并指定会计主管人员。</w:t>
            </w:r>
          </w:p>
        </w:tc>
      </w:tr>
      <w:tr w:rsidR="00372C07" w:rsidRPr="00F36C8C" w:rsidTr="00770DB5">
        <w:trPr>
          <w:trHeight w:hRule="exact" w:val="567"/>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会计机构负责人（会计主管人员），应当有</w:t>
            </w:r>
            <w:r w:rsidRPr="002138D5">
              <w:rPr>
                <w:rFonts w:asciiTheme="minorEastAsia" w:eastAsiaTheme="minorEastAsia" w:hAnsiTheme="minorEastAsia" w:cs="宋体" w:hint="eastAsia"/>
                <w:color w:val="000000"/>
                <w:kern w:val="0"/>
                <w:sz w:val="20"/>
                <w:szCs w:val="20"/>
              </w:rPr>
              <w:t>正式文件或者有关决议等书面形式</w:t>
            </w:r>
            <w:r>
              <w:rPr>
                <w:rFonts w:asciiTheme="minorEastAsia" w:eastAsiaTheme="minorEastAsia" w:hAnsiTheme="minorEastAsia" w:cs="宋体" w:hint="eastAsia"/>
                <w:color w:val="000000"/>
                <w:kern w:val="0"/>
                <w:sz w:val="20"/>
                <w:szCs w:val="20"/>
              </w:rPr>
              <w:t>进行明确，其依法履行会计法规定的职责，并承担相应的法律责任。</w:t>
            </w:r>
          </w:p>
        </w:tc>
      </w:tr>
      <w:tr w:rsidR="00372C07" w:rsidRPr="00F36C8C" w:rsidTr="00770DB5">
        <w:trPr>
          <w:trHeight w:hRule="exact" w:val="567"/>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规范设置会计工作岗位</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根据会计业务需要设置会计工作岗位，一般可分为：会计机构负责人（会计主管人员），出纳，财产物资核算，工资核算，成本费用核算，财务成果核算，资金核算，往来结算，总账报表，稽核，档案管理等。</w:t>
            </w:r>
          </w:p>
        </w:tc>
      </w:tr>
      <w:tr w:rsidR="00372C07" w:rsidRPr="00F36C8C" w:rsidTr="00770DB5">
        <w:trPr>
          <w:trHeight w:hRule="exact" w:val="369"/>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根据需要，经批准可以</w:t>
            </w:r>
            <w:r w:rsidRPr="002138D5">
              <w:rPr>
                <w:rFonts w:asciiTheme="minorEastAsia" w:eastAsiaTheme="minorEastAsia" w:hAnsiTheme="minorEastAsia" w:cs="宋体" w:hint="eastAsia"/>
                <w:color w:val="000000"/>
                <w:kern w:val="0"/>
                <w:sz w:val="20"/>
                <w:szCs w:val="20"/>
              </w:rPr>
              <w:t>设置总会计师。</w:t>
            </w:r>
          </w:p>
        </w:tc>
      </w:tr>
      <w:tr w:rsidR="00372C07" w:rsidRPr="00F36C8C" w:rsidTr="00770DB5">
        <w:trPr>
          <w:trHeight w:hRule="exact" w:val="567"/>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按规定实行关键岗位分离，出纳人员不得兼管稽核、会计档案保管和收入、支出、费用、债权债务账目的登记工作。</w:t>
            </w:r>
          </w:p>
        </w:tc>
      </w:tr>
      <w:tr w:rsidR="00372C07" w:rsidRPr="00F36C8C" w:rsidTr="00770DB5">
        <w:trPr>
          <w:trHeight w:hRule="exact" w:val="369"/>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会计人员的工作岗位必须有计划地进行轮换。</w:t>
            </w:r>
          </w:p>
        </w:tc>
      </w:tr>
      <w:tr w:rsidR="00372C07" w:rsidRPr="00F36C8C" w:rsidTr="00770DB5">
        <w:trPr>
          <w:trHeight w:hRule="exact" w:val="567"/>
        </w:trPr>
        <w:tc>
          <w:tcPr>
            <w:tcW w:w="2283" w:type="dxa"/>
            <w:vMerge w:val="restart"/>
            <w:tcBorders>
              <w:top w:val="single" w:sz="4" w:space="0" w:color="000000"/>
              <w:left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二、规范任用</w:t>
            </w:r>
          </w:p>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会计人员</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合规任用</w:t>
            </w:r>
            <w:r w:rsidRPr="00F36C8C">
              <w:rPr>
                <w:rFonts w:asciiTheme="minorEastAsia" w:eastAsiaTheme="minorEastAsia" w:hAnsiTheme="minorEastAsia" w:cs="宋体" w:hint="eastAsia"/>
                <w:color w:val="000000"/>
                <w:kern w:val="0"/>
                <w:szCs w:val="21"/>
              </w:rPr>
              <w:t>总会计师、</w:t>
            </w:r>
          </w:p>
          <w:p w:rsidR="00372C07"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会计机构负责人</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（会计主管人员）</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总会计师应当取得会计师以上专业技术资格证书，并具有连续3年以上主管一个单位或者单位内一个重要方面的财务会计工作的</w:t>
            </w:r>
            <w:r>
              <w:rPr>
                <w:rFonts w:asciiTheme="minorEastAsia" w:eastAsiaTheme="minorEastAsia" w:hAnsiTheme="minorEastAsia" w:cs="宋体" w:hint="eastAsia"/>
                <w:color w:val="000000"/>
                <w:kern w:val="0"/>
                <w:sz w:val="20"/>
                <w:szCs w:val="20"/>
              </w:rPr>
              <w:t>经历等条件。</w:t>
            </w:r>
          </w:p>
        </w:tc>
      </w:tr>
      <w:tr w:rsidR="00372C07" w:rsidRPr="00F36C8C" w:rsidTr="00770DB5">
        <w:trPr>
          <w:trHeight w:hRule="exact" w:val="369"/>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总会计师依法履行法规、规章规定的职权</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hRule="exact" w:val="369"/>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单位聘任或者免职</w:t>
            </w:r>
            <w:r w:rsidRPr="002138D5">
              <w:rPr>
                <w:rFonts w:asciiTheme="minorEastAsia" w:eastAsiaTheme="minorEastAsia" w:hAnsiTheme="minorEastAsia" w:cs="宋体" w:hint="eastAsia"/>
                <w:color w:val="000000"/>
                <w:kern w:val="0"/>
                <w:sz w:val="20"/>
                <w:szCs w:val="20"/>
              </w:rPr>
              <w:t>总会计师后，应当于10日内向同级财政部门备案。</w:t>
            </w:r>
          </w:p>
        </w:tc>
      </w:tr>
      <w:tr w:rsidR="00372C07" w:rsidRPr="00F36C8C" w:rsidTr="00770DB5">
        <w:trPr>
          <w:trHeight w:hRule="exact" w:val="567"/>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担任会计机构负责人（会计主管人员），应具备会计师以上专业技术资格证书或者从事会计工作三年以上经历</w:t>
            </w:r>
            <w:r>
              <w:rPr>
                <w:rFonts w:asciiTheme="minorEastAsia" w:eastAsiaTheme="minorEastAsia" w:hAnsiTheme="minorEastAsia" w:cs="宋体" w:hint="eastAsia"/>
                <w:color w:val="000000"/>
                <w:kern w:val="0"/>
                <w:sz w:val="20"/>
                <w:szCs w:val="20"/>
              </w:rPr>
              <w:t>等条件</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hRule="exact" w:val="369"/>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color w:val="000000"/>
                <w:szCs w:val="21"/>
              </w:rPr>
              <w:t>落实会计人员任用</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color w:val="000000"/>
                <w:szCs w:val="21"/>
              </w:rPr>
              <w:t>回避制度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行政事业单位领导人的直系亲属不得担任本单位的会计机构负责人（会计主管人员）。</w:t>
            </w:r>
          </w:p>
        </w:tc>
      </w:tr>
      <w:tr w:rsidR="00372C07" w:rsidRPr="00F36C8C" w:rsidTr="00770DB5">
        <w:trPr>
          <w:trHeight w:hRule="exact" w:val="369"/>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会计机构负责人（会计主管人员）的直系亲属不得在本单位会计机构中担任出纳工作。</w:t>
            </w:r>
          </w:p>
        </w:tc>
      </w:tr>
      <w:tr w:rsidR="00372C07" w:rsidRPr="00F36C8C" w:rsidTr="00770DB5">
        <w:trPr>
          <w:trHeight w:hRule="exact" w:val="369"/>
        </w:trPr>
        <w:tc>
          <w:tcPr>
            <w:tcW w:w="2283"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直系亲属包括：夫妻关系、直系血亲、三代以内旁系血亲及配偶亲关系。</w:t>
            </w:r>
          </w:p>
        </w:tc>
      </w:tr>
      <w:tr w:rsidR="00372C07" w:rsidRPr="00F36C8C" w:rsidTr="00770DB5">
        <w:trPr>
          <w:trHeight w:val="340"/>
        </w:trPr>
        <w:tc>
          <w:tcPr>
            <w:tcW w:w="2283" w:type="dxa"/>
            <w:vMerge w:val="restart"/>
            <w:tcBorders>
              <w:top w:val="single" w:sz="4" w:space="0" w:color="000000"/>
              <w:left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lastRenderedPageBreak/>
              <w:t>二、规范任用</w:t>
            </w:r>
          </w:p>
          <w:p w:rsidR="00372C07" w:rsidRPr="00F36C8C" w:rsidRDefault="00372C07" w:rsidP="00770DB5">
            <w:pPr>
              <w:jc w:val="center"/>
              <w:rPr>
                <w:rFonts w:asciiTheme="minorEastAsia" w:eastAsiaTheme="minorEastAsia" w:hAnsiTheme="minorEastAsia" w:cs="宋体"/>
                <w:b/>
                <w:color w:val="000000"/>
                <w:szCs w:val="21"/>
              </w:rPr>
            </w:pPr>
            <w:r w:rsidRPr="00F36C8C">
              <w:rPr>
                <w:rFonts w:asciiTheme="minorEastAsia" w:eastAsiaTheme="minorEastAsia" w:hAnsiTheme="minorEastAsia" w:cs="宋体" w:hint="eastAsia"/>
                <w:b/>
                <w:color w:val="000000"/>
                <w:kern w:val="0"/>
                <w:szCs w:val="21"/>
              </w:rPr>
              <w:t>会计人员</w:t>
            </w: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r w:rsidRPr="00F36C8C">
              <w:rPr>
                <w:rFonts w:asciiTheme="minorEastAsia" w:eastAsiaTheme="minorEastAsia" w:hAnsiTheme="minorEastAsia" w:cs="宋体"/>
                <w:color w:val="000000"/>
                <w:szCs w:val="21"/>
              </w:rPr>
              <w:t>加强会计人员管理</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sidRPr="002138D5">
              <w:rPr>
                <w:rFonts w:asciiTheme="minorEastAsia" w:eastAsiaTheme="minorEastAsia" w:hAnsiTheme="minorEastAsia" w:cs="宋体" w:hint="eastAsia"/>
                <w:color w:val="000000"/>
                <w:kern w:val="0"/>
                <w:sz w:val="20"/>
                <w:szCs w:val="20"/>
              </w:rPr>
              <w:t>会计人员应具备专业能力，遵守职业道德，鼓励</w:t>
            </w:r>
            <w:r>
              <w:rPr>
                <w:rFonts w:asciiTheme="minorEastAsia" w:eastAsiaTheme="minorEastAsia" w:hAnsiTheme="minorEastAsia" w:cs="宋体" w:hint="eastAsia"/>
                <w:color w:val="000000"/>
                <w:kern w:val="0"/>
                <w:sz w:val="20"/>
                <w:szCs w:val="20"/>
              </w:rPr>
              <w:t>取得</w:t>
            </w:r>
            <w:r w:rsidRPr="002138D5">
              <w:rPr>
                <w:rFonts w:asciiTheme="minorEastAsia" w:eastAsiaTheme="minorEastAsia" w:hAnsiTheme="minorEastAsia" w:cs="宋体" w:hint="eastAsia"/>
                <w:color w:val="000000"/>
                <w:kern w:val="0"/>
                <w:sz w:val="20"/>
                <w:szCs w:val="20"/>
              </w:rPr>
              <w:t>会计专业技术资格证书。</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sidRPr="002138D5">
              <w:rPr>
                <w:rFonts w:asciiTheme="minorEastAsia" w:eastAsiaTheme="minorEastAsia" w:hAnsiTheme="minorEastAsia" w:cs="宋体" w:hint="eastAsia"/>
                <w:color w:val="000000"/>
                <w:kern w:val="0"/>
                <w:sz w:val="20"/>
                <w:szCs w:val="20"/>
              </w:rPr>
              <w:t>会计人员按时参加信息采集，及时更新会计人员信息。</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会计人员每年认真完成继续教育。</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sidRPr="002138D5">
              <w:rPr>
                <w:rFonts w:asciiTheme="minorEastAsia" w:eastAsiaTheme="minorEastAsia" w:hAnsiTheme="minorEastAsia" w:cs="宋体" w:hint="eastAsia"/>
                <w:color w:val="000000"/>
                <w:kern w:val="0"/>
                <w:sz w:val="20"/>
                <w:szCs w:val="20"/>
              </w:rPr>
              <w:t>单位保证会计人员每年有一定时间参加会计业务培训。</w:t>
            </w:r>
          </w:p>
        </w:tc>
      </w:tr>
      <w:tr w:rsidR="00372C07" w:rsidRPr="00F36C8C" w:rsidTr="00770DB5">
        <w:trPr>
          <w:trHeight w:val="340"/>
        </w:trPr>
        <w:tc>
          <w:tcPr>
            <w:tcW w:w="2283"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color w:val="000000"/>
                <w:sz w:val="20"/>
                <w:szCs w:val="20"/>
              </w:rPr>
              <w:t>鼓励单位</w:t>
            </w:r>
            <w:r>
              <w:rPr>
                <w:rFonts w:asciiTheme="minorEastAsia" w:eastAsiaTheme="minorEastAsia" w:hAnsiTheme="minorEastAsia" w:cs="宋体"/>
                <w:color w:val="000000"/>
                <w:sz w:val="20"/>
                <w:szCs w:val="20"/>
              </w:rPr>
              <w:t>按规定</w:t>
            </w:r>
            <w:r w:rsidRPr="002138D5">
              <w:rPr>
                <w:rFonts w:asciiTheme="minorEastAsia" w:eastAsiaTheme="minorEastAsia" w:hAnsiTheme="minorEastAsia" w:cs="宋体"/>
                <w:color w:val="000000"/>
                <w:sz w:val="20"/>
                <w:szCs w:val="20"/>
              </w:rPr>
              <w:t>对做出显著成绩的会计机构、会计人员给予</w:t>
            </w:r>
            <w:r>
              <w:rPr>
                <w:rFonts w:asciiTheme="minorEastAsia" w:eastAsiaTheme="minorEastAsia" w:hAnsiTheme="minorEastAsia" w:cs="宋体"/>
                <w:color w:val="000000"/>
                <w:sz w:val="20"/>
                <w:szCs w:val="20"/>
              </w:rPr>
              <w:t>激励</w:t>
            </w:r>
            <w:r w:rsidRPr="002138D5">
              <w:rPr>
                <w:rFonts w:asciiTheme="minorEastAsia" w:eastAsiaTheme="minorEastAsia" w:hAnsiTheme="minorEastAsia" w:cs="宋体"/>
                <w:color w:val="000000"/>
                <w:sz w:val="20"/>
                <w:szCs w:val="20"/>
              </w:rPr>
              <w:t>。</w:t>
            </w:r>
          </w:p>
        </w:tc>
      </w:tr>
      <w:tr w:rsidR="00372C07" w:rsidRPr="00F36C8C" w:rsidTr="00770DB5">
        <w:trPr>
          <w:trHeight w:val="340"/>
        </w:trPr>
        <w:tc>
          <w:tcPr>
            <w:tcW w:w="2283" w:type="dxa"/>
            <w:vMerge w:val="restart"/>
            <w:tcBorders>
              <w:top w:val="single" w:sz="4" w:space="0" w:color="000000"/>
              <w:left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三、规范单位</w:t>
            </w:r>
          </w:p>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会计核算</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贯彻落实政府会计</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准则制度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sz w:val="20"/>
                <w:szCs w:val="20"/>
              </w:rPr>
              <w:t>单位严格按照财政部印发的会计准则制度进行会计核算，会计人员熟练掌握政府会计准则制度的内容和要求。</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除经同级财政部门批准的特殊预算单位外，其他</w:t>
            </w:r>
            <w:r w:rsidRPr="002138D5">
              <w:rPr>
                <w:rFonts w:asciiTheme="minorEastAsia" w:eastAsiaTheme="minorEastAsia" w:hAnsiTheme="minorEastAsia" w:cs="宋体" w:hint="eastAsia"/>
                <w:color w:val="000000"/>
                <w:kern w:val="0"/>
                <w:sz w:val="20"/>
                <w:szCs w:val="20"/>
              </w:rPr>
              <w:t>单位</w:t>
            </w:r>
            <w:r>
              <w:rPr>
                <w:rFonts w:asciiTheme="minorEastAsia" w:eastAsiaTheme="minorEastAsia" w:hAnsiTheme="minorEastAsia" w:cs="宋体" w:hint="eastAsia"/>
                <w:color w:val="000000"/>
                <w:kern w:val="0"/>
                <w:sz w:val="20"/>
                <w:szCs w:val="20"/>
              </w:rPr>
              <w:t>均使用财政部门</w:t>
            </w:r>
            <w:r w:rsidRPr="002138D5">
              <w:rPr>
                <w:rFonts w:asciiTheme="minorEastAsia" w:eastAsiaTheme="minorEastAsia" w:hAnsiTheme="minorEastAsia" w:cs="宋体" w:hint="eastAsia"/>
                <w:color w:val="000000"/>
                <w:kern w:val="0"/>
                <w:sz w:val="20"/>
                <w:szCs w:val="20"/>
              </w:rPr>
              <w:t>预算</w:t>
            </w:r>
            <w:r>
              <w:rPr>
                <w:rFonts w:asciiTheme="minorEastAsia" w:eastAsiaTheme="minorEastAsia" w:hAnsiTheme="minorEastAsia" w:cs="宋体" w:hint="eastAsia"/>
                <w:color w:val="000000"/>
                <w:kern w:val="0"/>
                <w:sz w:val="20"/>
                <w:szCs w:val="20"/>
              </w:rPr>
              <w:t>管理</w:t>
            </w:r>
            <w:r w:rsidRPr="002138D5">
              <w:rPr>
                <w:rFonts w:asciiTheme="minorEastAsia" w:eastAsiaTheme="minorEastAsia" w:hAnsiTheme="minorEastAsia" w:cs="宋体" w:hint="eastAsia"/>
                <w:color w:val="000000"/>
                <w:kern w:val="0"/>
                <w:sz w:val="20"/>
                <w:szCs w:val="20"/>
              </w:rPr>
              <w:t>一体化系统进行</w:t>
            </w:r>
            <w:r>
              <w:rPr>
                <w:rFonts w:asciiTheme="minorEastAsia" w:eastAsiaTheme="minorEastAsia" w:hAnsiTheme="minorEastAsia" w:cs="宋体" w:hint="eastAsia"/>
                <w:color w:val="000000"/>
                <w:kern w:val="0"/>
                <w:sz w:val="20"/>
                <w:szCs w:val="20"/>
              </w:rPr>
              <w:t>单位</w:t>
            </w:r>
            <w:r w:rsidRPr="002138D5">
              <w:rPr>
                <w:rFonts w:asciiTheme="minorEastAsia" w:eastAsiaTheme="minorEastAsia" w:hAnsiTheme="minorEastAsia" w:cs="宋体" w:hint="eastAsia"/>
                <w:color w:val="000000"/>
                <w:kern w:val="0"/>
                <w:sz w:val="20"/>
                <w:szCs w:val="20"/>
              </w:rPr>
              <w:t>会计核算。</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规范填制会计凭证</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原始凭证的内容和获取途径真实、合规。</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原始凭证不得涂改、挖补，有错误的应按规定重开或更正。</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记账凭证应当根据经过审核的原始凭证及有关资料编制，并附有原始凭证（结账和更正错误的记账凭证除外）。</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记账凭证内容完备，有制单人员、审核人员、记账人员以及会计机构负责人（会计主管人员）的印章或者签字，收款和付款记账凭证还应当有出纳人员的印章或者签字。</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不同内容和类别的原始凭证不得汇总填制在一张记账凭证上。</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记账凭证应按期装订成册，并加具封面，注明单位名称、年度、月份和起讫日期、凭证种类、起讫号码，由装订人在装订线封签外签名或盖章。</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规范登记会计账簿</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单位按照国家统一的会计制度和会计业务的需要设置会计账簿，采用正确会计处理方法，按规定会计科目进行核算。</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会计账簿包括总账、明细账、日记账和其他辅助性账簿。</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会计账簿记录内容应完整、准确，字迹工整、账面整洁。</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账簿记录发生错误，不准涂改、挖补、刮擦或者用药水消除字迹，不准重新抄写，必须按照规定更正。</w:t>
            </w:r>
          </w:p>
        </w:tc>
      </w:tr>
      <w:tr w:rsidR="00372C07" w:rsidRPr="00F36C8C" w:rsidTr="00770DB5">
        <w:trPr>
          <w:trHeight w:val="340"/>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会计账簿经审核无误后装订成册，有记账人员和会计机构负责人（会计主管人员）印章或者签字。</w:t>
            </w:r>
          </w:p>
        </w:tc>
      </w:tr>
      <w:tr w:rsidR="00372C07" w:rsidRPr="00F36C8C" w:rsidTr="00770DB5">
        <w:trPr>
          <w:trHeight w:val="340"/>
        </w:trPr>
        <w:tc>
          <w:tcPr>
            <w:tcW w:w="2283"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定期将会计账簿记录</w:t>
            </w:r>
            <w:r>
              <w:rPr>
                <w:rFonts w:asciiTheme="minorEastAsia" w:eastAsiaTheme="minorEastAsia" w:hAnsiTheme="minorEastAsia" w:cs="宋体" w:hint="eastAsia"/>
                <w:color w:val="000000"/>
                <w:kern w:val="0"/>
                <w:sz w:val="20"/>
                <w:szCs w:val="20"/>
              </w:rPr>
              <w:t>的有关数字</w:t>
            </w:r>
            <w:r w:rsidRPr="002138D5">
              <w:rPr>
                <w:rFonts w:asciiTheme="minorEastAsia" w:eastAsiaTheme="minorEastAsia" w:hAnsiTheme="minorEastAsia" w:cs="宋体" w:hint="eastAsia"/>
                <w:color w:val="000000"/>
                <w:kern w:val="0"/>
                <w:sz w:val="20"/>
                <w:szCs w:val="20"/>
              </w:rPr>
              <w:t>与库存实物、货币资金、有价证券、往来单位或者个人等进行相互核对，保证账证相符、账账相符、账实相符，对账工作每年至少进行一次。</w:t>
            </w:r>
          </w:p>
        </w:tc>
      </w:tr>
      <w:tr w:rsidR="00372C07" w:rsidRPr="00F36C8C" w:rsidTr="00770DB5">
        <w:trPr>
          <w:trHeight w:val="312"/>
        </w:trPr>
        <w:tc>
          <w:tcPr>
            <w:tcW w:w="2283" w:type="dxa"/>
            <w:vMerge w:val="restart"/>
            <w:tcBorders>
              <w:top w:val="single" w:sz="4" w:space="0" w:color="000000"/>
              <w:left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lastRenderedPageBreak/>
              <w:t>三、规范单位</w:t>
            </w:r>
          </w:p>
          <w:p w:rsidR="00372C07" w:rsidRPr="00F36C8C" w:rsidRDefault="00372C07" w:rsidP="00770DB5">
            <w:pPr>
              <w:jc w:val="center"/>
              <w:rPr>
                <w:rFonts w:asciiTheme="minorEastAsia" w:eastAsiaTheme="minorEastAsia" w:hAnsiTheme="minorEastAsia" w:cs="宋体"/>
                <w:b/>
                <w:color w:val="000000"/>
                <w:szCs w:val="21"/>
              </w:rPr>
            </w:pPr>
            <w:r w:rsidRPr="00F36C8C">
              <w:rPr>
                <w:rFonts w:asciiTheme="minorEastAsia" w:eastAsiaTheme="minorEastAsia" w:hAnsiTheme="minorEastAsia" w:cs="宋体" w:hint="eastAsia"/>
                <w:b/>
                <w:color w:val="000000"/>
                <w:kern w:val="0"/>
                <w:szCs w:val="21"/>
              </w:rPr>
              <w:t>会计核算</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规范编制财务报告</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单位</w:t>
            </w:r>
            <w:r w:rsidRPr="002138D5">
              <w:rPr>
                <w:rFonts w:asciiTheme="minorEastAsia" w:eastAsiaTheme="minorEastAsia" w:hAnsiTheme="minorEastAsia" w:cs="宋体" w:hint="eastAsia"/>
                <w:color w:val="000000"/>
                <w:kern w:val="0"/>
                <w:sz w:val="20"/>
                <w:szCs w:val="20"/>
              </w:rPr>
              <w:t>根据经过审核的会计账簿记录和有关资料，编制符合会计法和国家统一的会计制度规定的格式和要求的财务报告。</w:t>
            </w:r>
          </w:p>
        </w:tc>
      </w:tr>
      <w:tr w:rsidR="00372C07" w:rsidRPr="00F36C8C" w:rsidTr="00770DB5">
        <w:trPr>
          <w:trHeight w:val="312"/>
        </w:trPr>
        <w:tc>
          <w:tcPr>
            <w:tcW w:w="2283"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财务报告包括会计报表及其说明。会计报表包括会计报表主表、会计报表附表、会计报表附注。会计报表内容应完整、准确，报表勾稽关系一致。</w:t>
            </w:r>
          </w:p>
        </w:tc>
      </w:tr>
      <w:tr w:rsidR="00372C07" w:rsidRPr="00F36C8C" w:rsidTr="00770DB5">
        <w:trPr>
          <w:trHeight w:val="312"/>
        </w:trPr>
        <w:tc>
          <w:tcPr>
            <w:tcW w:w="2283"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对外报送的财务报告，应当依次编写页码，加具封面，装订成册，加盖公章，封面由单位</w:t>
            </w:r>
            <w:r>
              <w:rPr>
                <w:rFonts w:asciiTheme="minorEastAsia" w:eastAsiaTheme="minorEastAsia" w:hAnsiTheme="minorEastAsia" w:cs="宋体" w:hint="eastAsia"/>
                <w:color w:val="000000"/>
                <w:kern w:val="0"/>
                <w:sz w:val="20"/>
                <w:szCs w:val="20"/>
              </w:rPr>
              <w:t>负责</w:t>
            </w:r>
            <w:r w:rsidRPr="002138D5">
              <w:rPr>
                <w:rFonts w:asciiTheme="minorEastAsia" w:eastAsiaTheme="minorEastAsia" w:hAnsiTheme="minorEastAsia" w:cs="宋体" w:hint="eastAsia"/>
                <w:color w:val="000000"/>
                <w:kern w:val="0"/>
                <w:sz w:val="20"/>
                <w:szCs w:val="20"/>
              </w:rPr>
              <w:t>人、会计机</w:t>
            </w:r>
            <w:r>
              <w:rPr>
                <w:rFonts w:asciiTheme="minorEastAsia" w:eastAsiaTheme="minorEastAsia" w:hAnsiTheme="minorEastAsia" w:cs="宋体" w:hint="eastAsia"/>
                <w:color w:val="000000"/>
                <w:kern w:val="0"/>
                <w:sz w:val="20"/>
                <w:szCs w:val="20"/>
              </w:rPr>
              <w:t>构负责人（会计主管人员）的印章或者签字，设置总会计师的，还应当有</w:t>
            </w:r>
            <w:r w:rsidRPr="002138D5">
              <w:rPr>
                <w:rFonts w:asciiTheme="minorEastAsia" w:eastAsiaTheme="minorEastAsia" w:hAnsiTheme="minorEastAsia" w:cs="宋体" w:hint="eastAsia"/>
                <w:color w:val="000000"/>
                <w:kern w:val="0"/>
                <w:sz w:val="20"/>
                <w:szCs w:val="20"/>
              </w:rPr>
              <w:t>总会计师的印章或者签字。</w:t>
            </w:r>
          </w:p>
        </w:tc>
      </w:tr>
      <w:tr w:rsidR="00372C07" w:rsidRPr="00F36C8C" w:rsidTr="00770DB5">
        <w:trPr>
          <w:trHeight w:val="312"/>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四、建立健全内部</w:t>
            </w:r>
          </w:p>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管理制度</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建立健全内部会计管理</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建立</w:t>
            </w:r>
            <w:r>
              <w:rPr>
                <w:rFonts w:asciiTheme="minorEastAsia" w:eastAsiaTheme="minorEastAsia" w:hAnsiTheme="minorEastAsia" w:cs="宋体" w:hint="eastAsia"/>
                <w:color w:val="000000"/>
                <w:kern w:val="0"/>
                <w:sz w:val="20"/>
                <w:szCs w:val="20"/>
              </w:rPr>
              <w:t>健全</w:t>
            </w:r>
            <w:r w:rsidRPr="002138D5">
              <w:rPr>
                <w:rFonts w:asciiTheme="minorEastAsia" w:eastAsiaTheme="minorEastAsia" w:hAnsiTheme="minorEastAsia" w:cs="宋体" w:hint="eastAsia"/>
                <w:color w:val="000000"/>
                <w:kern w:val="0"/>
                <w:sz w:val="20"/>
                <w:szCs w:val="20"/>
              </w:rPr>
              <w:t>会计工作岗位责任制度，明确岗位设置、岗位职责</w:t>
            </w:r>
            <w:r>
              <w:rPr>
                <w:rFonts w:asciiTheme="minorEastAsia" w:eastAsiaTheme="minorEastAsia" w:hAnsiTheme="minorEastAsia" w:cs="宋体" w:hint="eastAsia"/>
                <w:color w:val="000000"/>
                <w:kern w:val="0"/>
                <w:sz w:val="20"/>
                <w:szCs w:val="20"/>
              </w:rPr>
              <w:t>等</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建立</w:t>
            </w:r>
            <w:r>
              <w:rPr>
                <w:rFonts w:asciiTheme="minorEastAsia" w:eastAsiaTheme="minorEastAsia" w:hAnsiTheme="minorEastAsia" w:cs="宋体" w:hint="eastAsia"/>
                <w:color w:val="000000"/>
                <w:kern w:val="0"/>
                <w:sz w:val="20"/>
                <w:szCs w:val="20"/>
              </w:rPr>
              <w:t>健全</w:t>
            </w:r>
            <w:r w:rsidRPr="002138D5">
              <w:rPr>
                <w:rFonts w:asciiTheme="minorEastAsia" w:eastAsiaTheme="minorEastAsia" w:hAnsiTheme="minorEastAsia" w:cs="宋体" w:hint="eastAsia"/>
                <w:color w:val="000000"/>
                <w:kern w:val="0"/>
                <w:sz w:val="20"/>
                <w:szCs w:val="20"/>
              </w:rPr>
              <w:t>账务处理程序制度，明确会计凭证、会计账簿、会计报表处理程序和要求</w:t>
            </w:r>
            <w:r>
              <w:rPr>
                <w:rFonts w:asciiTheme="minorEastAsia" w:eastAsiaTheme="minorEastAsia" w:hAnsiTheme="minorEastAsia" w:cs="宋体" w:hint="eastAsia"/>
                <w:color w:val="000000"/>
                <w:kern w:val="0"/>
                <w:sz w:val="20"/>
                <w:szCs w:val="20"/>
              </w:rPr>
              <w:t>等</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建立</w:t>
            </w:r>
            <w:r>
              <w:rPr>
                <w:rFonts w:asciiTheme="minorEastAsia" w:eastAsiaTheme="minorEastAsia" w:hAnsiTheme="minorEastAsia" w:cs="宋体" w:hint="eastAsia"/>
                <w:color w:val="000000"/>
                <w:kern w:val="0"/>
                <w:sz w:val="20"/>
                <w:szCs w:val="20"/>
              </w:rPr>
              <w:t>健全</w:t>
            </w:r>
            <w:r w:rsidRPr="002138D5">
              <w:rPr>
                <w:rFonts w:asciiTheme="minorEastAsia" w:eastAsiaTheme="minorEastAsia" w:hAnsiTheme="minorEastAsia" w:cs="宋体" w:hint="eastAsia"/>
                <w:color w:val="000000"/>
                <w:kern w:val="0"/>
                <w:sz w:val="20"/>
                <w:szCs w:val="20"/>
              </w:rPr>
              <w:t>稽核制度，明确稽核工作的组织形式、分工职责、审核会计凭证和复核会计账簿、会计报表的方法</w:t>
            </w:r>
            <w:r>
              <w:rPr>
                <w:rFonts w:asciiTheme="minorEastAsia" w:eastAsiaTheme="minorEastAsia" w:hAnsiTheme="minorEastAsia" w:cs="宋体" w:hint="eastAsia"/>
                <w:color w:val="000000"/>
                <w:kern w:val="0"/>
                <w:sz w:val="20"/>
                <w:szCs w:val="20"/>
              </w:rPr>
              <w:t>等</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建立</w:t>
            </w:r>
            <w:r>
              <w:rPr>
                <w:rFonts w:asciiTheme="minorEastAsia" w:eastAsiaTheme="minorEastAsia" w:hAnsiTheme="minorEastAsia" w:cs="宋体" w:hint="eastAsia"/>
                <w:color w:val="000000"/>
                <w:kern w:val="0"/>
                <w:sz w:val="20"/>
                <w:szCs w:val="20"/>
              </w:rPr>
              <w:t>健全</w:t>
            </w:r>
            <w:r w:rsidRPr="002138D5">
              <w:rPr>
                <w:rFonts w:asciiTheme="minorEastAsia" w:eastAsiaTheme="minorEastAsia" w:hAnsiTheme="minorEastAsia" w:cs="宋体" w:hint="eastAsia"/>
                <w:color w:val="000000"/>
                <w:kern w:val="0"/>
                <w:sz w:val="20"/>
                <w:szCs w:val="20"/>
              </w:rPr>
              <w:t>财产清查制度，明确财产清查的范围、组织、期限和方法等。</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建立</w:t>
            </w:r>
            <w:r>
              <w:rPr>
                <w:rFonts w:asciiTheme="minorEastAsia" w:eastAsiaTheme="minorEastAsia" w:hAnsiTheme="minorEastAsia" w:cs="宋体" w:hint="eastAsia"/>
                <w:color w:val="000000"/>
                <w:kern w:val="0"/>
                <w:sz w:val="20"/>
                <w:szCs w:val="20"/>
              </w:rPr>
              <w:t>健全</w:t>
            </w:r>
            <w:r w:rsidRPr="002138D5">
              <w:rPr>
                <w:rFonts w:asciiTheme="minorEastAsia" w:eastAsiaTheme="minorEastAsia" w:hAnsiTheme="minorEastAsia" w:cs="宋体" w:hint="eastAsia"/>
                <w:color w:val="000000"/>
                <w:kern w:val="0"/>
                <w:sz w:val="20"/>
                <w:szCs w:val="20"/>
              </w:rPr>
              <w:t>财务收支审批制度，明确审批人员、权限、程序和责任</w:t>
            </w:r>
            <w:r>
              <w:rPr>
                <w:rFonts w:asciiTheme="minorEastAsia" w:eastAsiaTheme="minorEastAsia" w:hAnsiTheme="minorEastAsia" w:cs="宋体" w:hint="eastAsia"/>
                <w:color w:val="000000"/>
                <w:kern w:val="0"/>
                <w:sz w:val="20"/>
                <w:szCs w:val="20"/>
              </w:rPr>
              <w:t>等</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r>
              <w:rPr>
                <w:rFonts w:asciiTheme="minorEastAsia" w:eastAsiaTheme="minorEastAsia" w:hAnsiTheme="minorEastAsia" w:cs="宋体"/>
                <w:color w:val="000000"/>
                <w:szCs w:val="21"/>
              </w:rPr>
              <w:t>建立健全内部控制制度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单位</w:t>
            </w:r>
            <w:r w:rsidRPr="00A76A65">
              <w:rPr>
                <w:rFonts w:asciiTheme="minorEastAsia" w:eastAsiaTheme="minorEastAsia" w:hAnsiTheme="minorEastAsia" w:cs="宋体" w:hint="eastAsia"/>
                <w:color w:val="000000"/>
                <w:kern w:val="0"/>
                <w:sz w:val="20"/>
                <w:szCs w:val="20"/>
              </w:rPr>
              <w:t>建立经济活动风险定期评估机制，对经济活动存在的风险进行全面、系统和客观评估。</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在单位</w:t>
            </w:r>
            <w:r w:rsidRPr="00A76A65">
              <w:rPr>
                <w:rFonts w:asciiTheme="minorEastAsia" w:eastAsiaTheme="minorEastAsia" w:hAnsiTheme="minorEastAsia" w:cs="宋体" w:hint="eastAsia"/>
                <w:color w:val="000000"/>
                <w:kern w:val="0"/>
                <w:sz w:val="20"/>
                <w:szCs w:val="20"/>
              </w:rPr>
              <w:t>负责人的领导下，</w:t>
            </w:r>
            <w:r>
              <w:rPr>
                <w:rFonts w:asciiTheme="minorEastAsia" w:eastAsiaTheme="minorEastAsia" w:hAnsiTheme="minorEastAsia" w:cs="宋体" w:hint="eastAsia"/>
                <w:color w:val="000000"/>
                <w:kern w:val="0"/>
                <w:sz w:val="20"/>
                <w:szCs w:val="20"/>
              </w:rPr>
              <w:t>建立单位层面内部控制组织架构和工作机制。</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单位建立预算、收支、政府采购、资产、建设项目、合同六大业务层面</w:t>
            </w:r>
            <w:r w:rsidRPr="00A76A65">
              <w:rPr>
                <w:rFonts w:asciiTheme="minorEastAsia" w:eastAsiaTheme="minorEastAsia" w:hAnsiTheme="minorEastAsia" w:cs="宋体" w:hint="eastAsia"/>
                <w:color w:val="000000"/>
                <w:kern w:val="0"/>
                <w:sz w:val="20"/>
                <w:szCs w:val="20"/>
              </w:rPr>
              <w:t>内部控制</w:t>
            </w:r>
            <w:r>
              <w:rPr>
                <w:rFonts w:asciiTheme="minorEastAsia" w:eastAsiaTheme="minorEastAsia" w:hAnsiTheme="minorEastAsia" w:cs="宋体" w:hint="eastAsia"/>
                <w:color w:val="000000"/>
                <w:kern w:val="0"/>
                <w:sz w:val="20"/>
                <w:szCs w:val="20"/>
              </w:rPr>
              <w:t>制度。</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A76A65"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在年度内控报告编报工作中，单位在规定时间内向财政部门报送内控报告。</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建立健全会计工作交接</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会计人员工作调动或者离职，必须办理会计工作交接手续</w:t>
            </w:r>
            <w:r>
              <w:rPr>
                <w:rFonts w:asciiTheme="minorEastAsia" w:eastAsiaTheme="minorEastAsia" w:hAnsiTheme="minorEastAsia" w:cs="宋体" w:hint="eastAsia"/>
                <w:color w:val="000000"/>
                <w:kern w:val="0"/>
                <w:sz w:val="20"/>
                <w:szCs w:val="20"/>
              </w:rPr>
              <w:t>，编制移交清册</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单位落实监交制度，一般会计人员交接，由会计机构负责人（会计主管人员）监交，会计机构负责人（会计主管人员）交接，由单位</w:t>
            </w:r>
            <w:r>
              <w:rPr>
                <w:rFonts w:asciiTheme="minorEastAsia" w:eastAsiaTheme="minorEastAsia" w:hAnsiTheme="minorEastAsia" w:cs="宋体" w:hint="eastAsia"/>
                <w:color w:val="000000"/>
                <w:kern w:val="0"/>
                <w:sz w:val="20"/>
                <w:szCs w:val="20"/>
              </w:rPr>
              <w:t>负责</w:t>
            </w:r>
            <w:r w:rsidRPr="002138D5">
              <w:rPr>
                <w:rFonts w:asciiTheme="minorEastAsia" w:eastAsiaTheme="minorEastAsia" w:hAnsiTheme="minorEastAsia" w:cs="宋体" w:hint="eastAsia"/>
                <w:color w:val="000000"/>
                <w:kern w:val="0"/>
                <w:sz w:val="20"/>
                <w:szCs w:val="20"/>
              </w:rPr>
              <w:t>人负责监交，必要时可由上级主管部门派人会同监交。</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接替人员应当继续使用移交的会计账簿，不得自行另立新账。</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移交人员对所移交的会计凭证、会计账簿、会计报表和其他有关资料的合法性、真实性承担法律责任。</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建立健全会计档案管理</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制度</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单位制定会计档案管理制度，明确会计档案的收集、整理、保管、利用和鉴定销毁等程序。</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会计档案保管地点安全规范，保管期限设定准确。</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单位会计管理机构在办理会计档案移交时，</w:t>
            </w:r>
            <w:r w:rsidRPr="002138D5">
              <w:rPr>
                <w:rFonts w:asciiTheme="minorEastAsia" w:eastAsiaTheme="minorEastAsia" w:hAnsiTheme="minorEastAsia" w:cs="宋体" w:hint="eastAsia"/>
                <w:color w:val="000000"/>
                <w:kern w:val="0"/>
                <w:sz w:val="20"/>
                <w:szCs w:val="20"/>
              </w:rPr>
              <w:t>编制移</w:t>
            </w:r>
            <w:r>
              <w:rPr>
                <w:rFonts w:asciiTheme="minorEastAsia" w:eastAsiaTheme="minorEastAsia" w:hAnsiTheme="minorEastAsia" w:cs="宋体" w:hint="eastAsia"/>
                <w:color w:val="000000"/>
                <w:kern w:val="0"/>
                <w:sz w:val="20"/>
                <w:szCs w:val="20"/>
              </w:rPr>
              <w:t>交清册，按规定办理移交手续。</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单位在进行会计档案查阅、复制、借出时履行登记手续，严谨篡改和损坏。</w:t>
            </w:r>
          </w:p>
        </w:tc>
      </w:tr>
      <w:tr w:rsidR="00372C07" w:rsidRPr="00F36C8C" w:rsidTr="00770DB5">
        <w:trPr>
          <w:trHeight w:val="312"/>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sidRPr="002138D5">
              <w:rPr>
                <w:rFonts w:asciiTheme="minorEastAsia" w:eastAsiaTheme="minorEastAsia" w:hAnsiTheme="minorEastAsia" w:cs="宋体" w:hint="eastAsia"/>
                <w:color w:val="000000"/>
                <w:kern w:val="0"/>
                <w:sz w:val="20"/>
                <w:szCs w:val="20"/>
              </w:rPr>
              <w:t>会计档案鉴定、销毁手续完备，未发生违规销毁会计档案的事件。</w:t>
            </w:r>
          </w:p>
        </w:tc>
      </w:tr>
      <w:tr w:rsidR="00372C07" w:rsidRPr="00F36C8C" w:rsidTr="00770DB5">
        <w:trPr>
          <w:trHeight w:val="340"/>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lastRenderedPageBreak/>
              <w:t>五、有效</w:t>
            </w:r>
            <w:r>
              <w:rPr>
                <w:rFonts w:asciiTheme="minorEastAsia" w:eastAsiaTheme="minorEastAsia" w:hAnsiTheme="minorEastAsia" w:cs="宋体" w:hint="eastAsia"/>
                <w:b/>
                <w:color w:val="000000"/>
                <w:kern w:val="0"/>
                <w:szCs w:val="21"/>
              </w:rPr>
              <w:t>发挥</w:t>
            </w:r>
            <w:r w:rsidRPr="00F36C8C">
              <w:rPr>
                <w:rFonts w:asciiTheme="minorEastAsia" w:eastAsiaTheme="minorEastAsia" w:hAnsiTheme="minorEastAsia" w:cs="宋体" w:hint="eastAsia"/>
                <w:b/>
                <w:color w:val="000000"/>
                <w:kern w:val="0"/>
                <w:szCs w:val="21"/>
              </w:rPr>
              <w:t>会计监督</w:t>
            </w:r>
          </w:p>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r w:rsidRPr="00F36C8C">
              <w:rPr>
                <w:rFonts w:asciiTheme="minorEastAsia" w:eastAsiaTheme="minorEastAsia" w:hAnsiTheme="minorEastAsia" w:cs="宋体" w:hint="eastAsia"/>
                <w:b/>
                <w:color w:val="000000"/>
                <w:kern w:val="0"/>
                <w:szCs w:val="21"/>
              </w:rPr>
              <w:t>职能</w:t>
            </w:r>
            <w:r>
              <w:rPr>
                <w:rFonts w:asciiTheme="minorEastAsia" w:eastAsiaTheme="minorEastAsia" w:hAnsiTheme="minorEastAsia" w:cs="宋体" w:hint="eastAsia"/>
                <w:b/>
                <w:color w:val="000000"/>
                <w:kern w:val="0"/>
                <w:szCs w:val="21"/>
              </w:rPr>
              <w:t>作用</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center"/>
              <w:textAlignment w:val="center"/>
              <w:rPr>
                <w:rFonts w:asciiTheme="minorEastAsia" w:eastAsiaTheme="minorEastAsia" w:hAnsiTheme="minorEastAsia" w:cs="宋体"/>
                <w:color w:val="000000"/>
                <w:kern w:val="0"/>
                <w:szCs w:val="21"/>
              </w:rPr>
            </w:pPr>
            <w:r w:rsidRPr="00F36C8C">
              <w:rPr>
                <w:rFonts w:asciiTheme="minorEastAsia" w:eastAsiaTheme="minorEastAsia" w:hAnsiTheme="minorEastAsia" w:cs="宋体" w:hint="eastAsia"/>
                <w:color w:val="000000"/>
                <w:kern w:val="0"/>
                <w:szCs w:val="21"/>
              </w:rPr>
              <w:t>有效发挥</w:t>
            </w:r>
            <w:r>
              <w:rPr>
                <w:rFonts w:asciiTheme="minorEastAsia" w:eastAsiaTheme="minorEastAsia" w:hAnsiTheme="minorEastAsia" w:cs="宋体" w:hint="eastAsia"/>
                <w:color w:val="000000"/>
                <w:kern w:val="0"/>
                <w:szCs w:val="21"/>
              </w:rPr>
              <w:t>单位</w:t>
            </w:r>
            <w:r w:rsidRPr="00F36C8C">
              <w:rPr>
                <w:rFonts w:asciiTheme="minorEastAsia" w:eastAsiaTheme="minorEastAsia" w:hAnsiTheme="minorEastAsia" w:cs="宋体" w:hint="eastAsia"/>
                <w:color w:val="000000"/>
                <w:kern w:val="0"/>
                <w:szCs w:val="21"/>
              </w:rPr>
              <w:t>会计监督</w:t>
            </w:r>
          </w:p>
          <w:p w:rsidR="00372C07" w:rsidRPr="00F36C8C" w:rsidRDefault="00372C07" w:rsidP="00770DB5">
            <w:pPr>
              <w:widowControl/>
              <w:jc w:val="center"/>
              <w:textAlignment w:val="center"/>
              <w:rPr>
                <w:rFonts w:asciiTheme="minorEastAsia" w:eastAsiaTheme="minorEastAsia" w:hAnsiTheme="minorEastAsia" w:cs="宋体"/>
                <w:color w:val="000000"/>
                <w:szCs w:val="21"/>
              </w:rPr>
            </w:pPr>
            <w:r w:rsidRPr="00F36C8C">
              <w:rPr>
                <w:rFonts w:asciiTheme="minorEastAsia" w:eastAsiaTheme="minorEastAsia" w:hAnsiTheme="minorEastAsia" w:cs="宋体" w:hint="eastAsia"/>
                <w:color w:val="000000"/>
                <w:kern w:val="0"/>
                <w:szCs w:val="21"/>
              </w:rPr>
              <w:t>作用</w:t>
            </w: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单位负责人</w:t>
            </w:r>
            <w:r w:rsidRPr="002138D5">
              <w:rPr>
                <w:rFonts w:asciiTheme="minorEastAsia" w:eastAsiaTheme="minorEastAsia" w:hAnsiTheme="minorEastAsia" w:cs="宋体" w:hint="eastAsia"/>
                <w:color w:val="000000"/>
                <w:kern w:val="0"/>
                <w:sz w:val="20"/>
                <w:szCs w:val="20"/>
              </w:rPr>
              <w:t>保证会计机构、会计人员依法履行职责，不得授意、指使、强令会计机构、会计人员违法办理会计事项。</w:t>
            </w:r>
          </w:p>
        </w:tc>
      </w:tr>
      <w:tr w:rsidR="00372C07" w:rsidRPr="00F36C8C"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D57B6E"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会计机构、会计人员</w:t>
            </w:r>
            <w:r w:rsidRPr="00D57B6E">
              <w:rPr>
                <w:rFonts w:asciiTheme="minorEastAsia" w:eastAsiaTheme="minorEastAsia" w:hAnsiTheme="minorEastAsia" w:cs="宋体" w:hint="eastAsia"/>
                <w:color w:val="000000"/>
                <w:kern w:val="0"/>
                <w:sz w:val="20"/>
                <w:szCs w:val="20"/>
              </w:rPr>
              <w:t>对本单位原始凭证进行有效审核和监督</w:t>
            </w:r>
            <w:r>
              <w:rPr>
                <w:rFonts w:asciiTheme="minorEastAsia" w:eastAsiaTheme="minorEastAsia" w:hAnsiTheme="minorEastAsia" w:cs="宋体" w:hint="eastAsia"/>
                <w:color w:val="000000"/>
                <w:kern w:val="0"/>
                <w:sz w:val="20"/>
                <w:szCs w:val="20"/>
              </w:rPr>
              <w:t>。</w:t>
            </w:r>
          </w:p>
        </w:tc>
      </w:tr>
      <w:tr w:rsidR="00372C07" w:rsidRPr="00D57B6E"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D57B6E"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会计机构、会计人员</w:t>
            </w:r>
            <w:r w:rsidRPr="00D57B6E">
              <w:rPr>
                <w:rFonts w:asciiTheme="minorEastAsia" w:eastAsiaTheme="minorEastAsia" w:hAnsiTheme="minorEastAsia" w:cs="宋体" w:hint="eastAsia"/>
                <w:color w:val="000000"/>
                <w:kern w:val="0"/>
                <w:sz w:val="20"/>
                <w:szCs w:val="20"/>
              </w:rPr>
              <w:t>对实物、款项进行有效监督，督促建立并严格执行财产清查制度。</w:t>
            </w:r>
          </w:p>
        </w:tc>
      </w:tr>
      <w:tr w:rsidR="00372C07" w:rsidRPr="00D57B6E"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D57B6E"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会计机构、会计人员对本单位财务收支进行有效监督。</w:t>
            </w:r>
          </w:p>
        </w:tc>
      </w:tr>
      <w:tr w:rsidR="00372C07" w:rsidRPr="00D57B6E"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left"/>
              <w:textAlignment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会计机构、会计人员对本单位</w:t>
            </w:r>
            <w:r w:rsidRPr="00D57B6E">
              <w:rPr>
                <w:rFonts w:asciiTheme="minorEastAsia" w:eastAsiaTheme="minorEastAsia" w:hAnsiTheme="minorEastAsia" w:cs="宋体" w:hint="eastAsia"/>
                <w:color w:val="000000"/>
                <w:kern w:val="0"/>
                <w:sz w:val="20"/>
                <w:szCs w:val="20"/>
              </w:rPr>
              <w:t>制定的预算、财务计划等的执行情况进行有效监督。</w:t>
            </w:r>
          </w:p>
        </w:tc>
      </w:tr>
      <w:tr w:rsidR="00372C07" w:rsidRPr="00D57B6E"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b/>
                <w:color w:val="000000"/>
                <w:kern w:val="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widowControl/>
              <w:jc w:val="center"/>
              <w:textAlignment w:val="center"/>
              <w:rPr>
                <w:rFonts w:asciiTheme="minorEastAsia" w:eastAsiaTheme="minorEastAsia" w:hAnsiTheme="minorEastAsia" w:cs="宋体"/>
                <w:color w:val="000000"/>
                <w:kern w:val="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Default="00372C07" w:rsidP="00770DB5">
            <w:pPr>
              <w:widowControl/>
              <w:jc w:val="left"/>
              <w:textAlignment w:val="center"/>
              <w:rPr>
                <w:rFonts w:asciiTheme="minorEastAsia" w:eastAsiaTheme="minorEastAsia" w:hAnsiTheme="minorEastAsia" w:cs="宋体"/>
                <w:color w:val="000000"/>
                <w:kern w:val="0"/>
                <w:sz w:val="20"/>
                <w:szCs w:val="20"/>
              </w:rPr>
            </w:pPr>
            <w:r w:rsidRPr="00D57B6E">
              <w:rPr>
                <w:rFonts w:asciiTheme="minorEastAsia" w:eastAsiaTheme="minorEastAsia" w:hAnsiTheme="minorEastAsia" w:cs="宋体" w:hint="eastAsia"/>
                <w:color w:val="000000"/>
                <w:kern w:val="0"/>
                <w:sz w:val="20"/>
                <w:szCs w:val="20"/>
              </w:rPr>
              <w:t>会计机构、会计人员对伪造、变造、故意毁灭会计账簿或者账</w:t>
            </w:r>
            <w:r>
              <w:rPr>
                <w:rFonts w:asciiTheme="minorEastAsia" w:eastAsiaTheme="minorEastAsia" w:hAnsiTheme="minorEastAsia" w:cs="宋体" w:hint="eastAsia"/>
                <w:color w:val="000000"/>
                <w:kern w:val="0"/>
                <w:sz w:val="20"/>
                <w:szCs w:val="20"/>
              </w:rPr>
              <w:t>外设账的行为进行制止和纠正，对指使、强令编造、篡改财务报告的行为进行制止和纠正，对违反单位内部会计管理制度的活动进行</w:t>
            </w:r>
            <w:r w:rsidRPr="00D57B6E">
              <w:rPr>
                <w:rFonts w:asciiTheme="minorEastAsia" w:eastAsiaTheme="minorEastAsia" w:hAnsiTheme="minorEastAsia" w:cs="宋体" w:hint="eastAsia"/>
                <w:color w:val="000000"/>
                <w:kern w:val="0"/>
                <w:sz w:val="20"/>
                <w:szCs w:val="20"/>
              </w:rPr>
              <w:t>制止和纠正。</w:t>
            </w:r>
            <w:r>
              <w:rPr>
                <w:rFonts w:asciiTheme="minorEastAsia" w:eastAsiaTheme="minorEastAsia" w:hAnsiTheme="minorEastAsia" w:cs="宋体" w:hint="eastAsia"/>
                <w:color w:val="000000"/>
                <w:kern w:val="0"/>
                <w:sz w:val="20"/>
                <w:szCs w:val="20"/>
              </w:rPr>
              <w:t>制止和纠正无效的，及时</w:t>
            </w:r>
            <w:r w:rsidRPr="002138D5">
              <w:rPr>
                <w:rFonts w:asciiTheme="minorEastAsia" w:eastAsiaTheme="minorEastAsia" w:hAnsiTheme="minorEastAsia" w:cs="宋体" w:hint="eastAsia"/>
                <w:color w:val="000000"/>
                <w:kern w:val="0"/>
                <w:sz w:val="20"/>
                <w:szCs w:val="20"/>
              </w:rPr>
              <w:t>向</w:t>
            </w:r>
            <w:r>
              <w:rPr>
                <w:rFonts w:asciiTheme="minorEastAsia" w:eastAsiaTheme="minorEastAsia" w:hAnsiTheme="minorEastAsia" w:cs="宋体" w:hint="eastAsia"/>
                <w:color w:val="000000"/>
                <w:kern w:val="0"/>
                <w:sz w:val="20"/>
                <w:szCs w:val="20"/>
              </w:rPr>
              <w:t>单位负责人或</w:t>
            </w:r>
            <w:r w:rsidRPr="002138D5">
              <w:rPr>
                <w:rFonts w:asciiTheme="minorEastAsia" w:eastAsiaTheme="minorEastAsia" w:hAnsiTheme="minorEastAsia" w:cs="宋体" w:hint="eastAsia"/>
                <w:color w:val="000000"/>
                <w:kern w:val="0"/>
                <w:sz w:val="20"/>
                <w:szCs w:val="20"/>
              </w:rPr>
              <w:t>上级主管单位</w:t>
            </w:r>
            <w:r>
              <w:rPr>
                <w:rFonts w:asciiTheme="minorEastAsia" w:eastAsiaTheme="minorEastAsia" w:hAnsiTheme="minorEastAsia" w:cs="宋体" w:hint="eastAsia"/>
                <w:color w:val="000000"/>
                <w:kern w:val="0"/>
                <w:sz w:val="20"/>
                <w:szCs w:val="20"/>
              </w:rPr>
              <w:t>报告</w:t>
            </w:r>
            <w:r w:rsidRPr="002138D5">
              <w:rPr>
                <w:rFonts w:asciiTheme="minorEastAsia" w:eastAsiaTheme="minorEastAsia" w:hAnsiTheme="minorEastAsia" w:cs="宋体" w:hint="eastAsia"/>
                <w:color w:val="000000"/>
                <w:kern w:val="0"/>
                <w:sz w:val="20"/>
                <w:szCs w:val="20"/>
              </w:rPr>
              <w:t>。</w:t>
            </w:r>
          </w:p>
        </w:tc>
      </w:tr>
      <w:tr w:rsidR="00372C07" w:rsidRPr="00F36C8C" w:rsidTr="00770DB5">
        <w:trPr>
          <w:trHeight w:val="340"/>
        </w:trPr>
        <w:tc>
          <w:tcPr>
            <w:tcW w:w="22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b/>
                <w:color w:val="000000"/>
                <w:szCs w:val="21"/>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F36C8C" w:rsidRDefault="00372C07" w:rsidP="00770DB5">
            <w:pPr>
              <w:jc w:val="center"/>
              <w:rPr>
                <w:rFonts w:asciiTheme="minorEastAsia" w:eastAsiaTheme="minorEastAsia" w:hAnsiTheme="minorEastAsia" w:cs="宋体"/>
                <w:color w:val="000000"/>
                <w:szCs w:val="21"/>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C07" w:rsidRPr="002138D5" w:rsidRDefault="00372C07" w:rsidP="00770DB5">
            <w:pPr>
              <w:widowControl/>
              <w:jc w:val="left"/>
              <w:textAlignment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kern w:val="0"/>
                <w:sz w:val="20"/>
                <w:szCs w:val="20"/>
              </w:rPr>
              <w:t>单位</w:t>
            </w:r>
            <w:r w:rsidRPr="002138D5">
              <w:rPr>
                <w:rFonts w:asciiTheme="minorEastAsia" w:eastAsiaTheme="minorEastAsia" w:hAnsiTheme="minorEastAsia" w:cs="宋体" w:hint="eastAsia"/>
                <w:color w:val="000000"/>
                <w:kern w:val="0"/>
                <w:sz w:val="20"/>
                <w:szCs w:val="20"/>
              </w:rPr>
              <w:t>依法依规接受有关监督检查部门的监督检查，如实提供会计资料及有关情况，不得拒绝、隐匿、谎报。</w:t>
            </w:r>
          </w:p>
        </w:tc>
      </w:tr>
    </w:tbl>
    <w:p w:rsidR="00372C07" w:rsidRDefault="00372C07" w:rsidP="00372C07">
      <w:pPr>
        <w:spacing w:line="600" w:lineRule="exact"/>
        <w:jc w:val="left"/>
        <w:rPr>
          <w:rFonts w:ascii="仿宋_GB2312" w:eastAsia="仿宋_GB2312" w:hAnsi="黑体"/>
          <w:sz w:val="32"/>
          <w:szCs w:val="32"/>
        </w:rPr>
        <w:sectPr w:rsidR="00372C07" w:rsidSect="004F0ABE">
          <w:pgSz w:w="16838" w:h="11906" w:orient="landscape" w:code="9"/>
          <w:pgMar w:top="1701" w:right="1474" w:bottom="1701" w:left="1474" w:header="851" w:footer="1361" w:gutter="0"/>
          <w:cols w:space="425"/>
          <w:docGrid w:linePitch="312"/>
        </w:sectPr>
      </w:pPr>
    </w:p>
    <w:p w:rsidR="005053FE" w:rsidRPr="00372C07" w:rsidRDefault="005053FE"/>
    <w:sectPr w:rsidR="005053FE" w:rsidRPr="00372C07" w:rsidSect="00505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2AB" w:rsidRDefault="006F02AB" w:rsidP="00372C07">
      <w:r>
        <w:separator/>
      </w:r>
    </w:p>
  </w:endnote>
  <w:endnote w:type="continuationSeparator" w:id="0">
    <w:p w:rsidR="006F02AB" w:rsidRDefault="006F02AB" w:rsidP="00372C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2AB" w:rsidRDefault="006F02AB" w:rsidP="00372C07">
      <w:r>
        <w:separator/>
      </w:r>
    </w:p>
  </w:footnote>
  <w:footnote w:type="continuationSeparator" w:id="0">
    <w:p w:rsidR="006F02AB" w:rsidRDefault="006F02AB" w:rsidP="00372C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2C07"/>
    <w:rsid w:val="00372C07"/>
    <w:rsid w:val="005053FE"/>
    <w:rsid w:val="006F0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C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2C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72C07"/>
    <w:rPr>
      <w:sz w:val="18"/>
      <w:szCs w:val="18"/>
    </w:rPr>
  </w:style>
  <w:style w:type="paragraph" w:styleId="a4">
    <w:name w:val="footer"/>
    <w:basedOn w:val="a"/>
    <w:link w:val="Char0"/>
    <w:uiPriority w:val="99"/>
    <w:semiHidden/>
    <w:unhideWhenUsed/>
    <w:rsid w:val="00372C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72C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2022-04-12T05:47:00Z</dcterms:created>
  <dcterms:modified xsi:type="dcterms:W3CDTF">2022-04-12T05:47:00Z</dcterms:modified>
</cp:coreProperties>
</file>